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06" w:rsidRPr="001306EF" w:rsidRDefault="00110D1E" w:rsidP="001306EF">
      <w:pPr>
        <w:spacing w:after="0"/>
        <w:ind w:left="-567" w:firstLine="567"/>
        <w:jc w:val="center"/>
        <w:rPr>
          <w:rFonts w:ascii="Arial Rounded MT Bold" w:hAnsi="Arial Rounded MT Bold" w:cs="Arial"/>
          <w:b/>
          <w:color w:val="0070C0"/>
          <w:sz w:val="32"/>
          <w:szCs w:val="32"/>
        </w:rPr>
      </w:pPr>
      <w:r w:rsidRPr="001306EF">
        <w:rPr>
          <w:rFonts w:ascii="Arial Rounded MT Bold" w:hAnsi="Arial Rounded MT Bold" w:cs="Arial"/>
          <w:b/>
          <w:noProof/>
          <w:color w:val="0070C0"/>
          <w:sz w:val="32"/>
          <w:szCs w:val="32"/>
        </w:rPr>
        <w:t>St Mary’s Academy, Walkley</w:t>
      </w:r>
    </w:p>
    <w:p w:rsidR="001306EF" w:rsidRDefault="001306EF" w:rsidP="001306EF">
      <w:pPr>
        <w:spacing w:after="0"/>
        <w:jc w:val="center"/>
        <w:rPr>
          <w:rFonts w:ascii="Arial" w:hAnsi="Arial" w:cs="Arial"/>
          <w:b/>
          <w:color w:val="0070C0"/>
          <w:sz w:val="28"/>
          <w:szCs w:val="24"/>
        </w:rPr>
      </w:pPr>
      <w:r w:rsidRPr="001306EF">
        <w:rPr>
          <w:rFonts w:ascii="Arial" w:hAnsi="Arial" w:cs="Arial"/>
          <w:b/>
          <w:color w:val="0070C0"/>
          <w:sz w:val="28"/>
          <w:szCs w:val="24"/>
        </w:rPr>
        <w:t xml:space="preserve">Request for access to ‘Critical Worker’ childcare provision during the </w:t>
      </w:r>
    </w:p>
    <w:p w:rsidR="001306EF" w:rsidRPr="001306EF" w:rsidRDefault="001306EF" w:rsidP="001306EF">
      <w:pPr>
        <w:spacing w:after="0"/>
        <w:jc w:val="center"/>
        <w:rPr>
          <w:rFonts w:ascii="Arial" w:hAnsi="Arial" w:cs="Arial"/>
          <w:b/>
          <w:color w:val="0070C0"/>
          <w:sz w:val="28"/>
          <w:szCs w:val="24"/>
        </w:rPr>
      </w:pPr>
      <w:r w:rsidRPr="001306EF">
        <w:rPr>
          <w:rFonts w:ascii="Arial" w:hAnsi="Arial" w:cs="Arial"/>
          <w:b/>
          <w:color w:val="0070C0"/>
          <w:sz w:val="28"/>
          <w:szCs w:val="24"/>
        </w:rPr>
        <w:t>COVID-19 school closure</w:t>
      </w:r>
    </w:p>
    <w:p w:rsidR="001306EF" w:rsidRPr="001306EF" w:rsidRDefault="001306EF" w:rsidP="001306EF">
      <w:pPr>
        <w:spacing w:after="0"/>
        <w:rPr>
          <w:rFonts w:ascii="Arial" w:hAnsi="Arial" w:cs="Arial"/>
          <w:sz w:val="24"/>
          <w:szCs w:val="24"/>
        </w:rPr>
      </w:pPr>
    </w:p>
    <w:p w:rsidR="001306EF" w:rsidRPr="001306EF" w:rsidRDefault="001306EF" w:rsidP="001306EF">
      <w:pPr>
        <w:spacing w:after="0"/>
        <w:rPr>
          <w:rFonts w:ascii="Arial" w:hAnsi="Arial" w:cs="Arial"/>
          <w:sz w:val="24"/>
          <w:szCs w:val="24"/>
        </w:rPr>
      </w:pPr>
      <w:r w:rsidRPr="001306EF">
        <w:rPr>
          <w:rFonts w:ascii="Arial" w:hAnsi="Arial" w:cs="Arial"/>
          <w:sz w:val="24"/>
          <w:szCs w:val="24"/>
        </w:rPr>
        <w:t>As outlined by the government, (see overleaf), following the COVID-19 school closure, the school will remain open for the children of ‘Critical Workers’ so that they can continue to provide essential services.</w:t>
      </w:r>
    </w:p>
    <w:p w:rsidR="001306EF" w:rsidRPr="001306EF" w:rsidRDefault="001306EF" w:rsidP="001306EF">
      <w:pPr>
        <w:spacing w:after="0"/>
        <w:rPr>
          <w:rFonts w:ascii="Arial" w:hAnsi="Arial" w:cs="Arial"/>
          <w:sz w:val="24"/>
          <w:szCs w:val="24"/>
        </w:rPr>
      </w:pPr>
    </w:p>
    <w:p w:rsidR="001306EF" w:rsidRPr="001306EF" w:rsidRDefault="001306EF" w:rsidP="001306EF">
      <w:pPr>
        <w:spacing w:after="0"/>
        <w:rPr>
          <w:rFonts w:ascii="Arial" w:hAnsi="Arial" w:cs="Arial"/>
          <w:sz w:val="24"/>
          <w:szCs w:val="24"/>
        </w:rPr>
      </w:pPr>
      <w:r w:rsidRPr="001306EF">
        <w:rPr>
          <w:rFonts w:ascii="Arial" w:hAnsi="Arial" w:cs="Arial"/>
          <w:sz w:val="24"/>
          <w:szCs w:val="24"/>
        </w:rPr>
        <w:t xml:space="preserve">This provision will be available as needed during the </w:t>
      </w:r>
      <w:r w:rsidRPr="001306EF">
        <w:rPr>
          <w:rFonts w:ascii="Arial" w:hAnsi="Arial" w:cs="Arial"/>
          <w:b/>
          <w:sz w:val="24"/>
          <w:szCs w:val="24"/>
        </w:rPr>
        <w:t>usual school hours of 8</w:t>
      </w:r>
      <w:r>
        <w:rPr>
          <w:rFonts w:ascii="Arial" w:hAnsi="Arial" w:cs="Arial"/>
          <w:b/>
          <w:sz w:val="24"/>
          <w:szCs w:val="24"/>
        </w:rPr>
        <w:t>:40</w:t>
      </w:r>
      <w:r w:rsidRPr="001306EF">
        <w:rPr>
          <w:rFonts w:ascii="Arial" w:hAnsi="Arial" w:cs="Arial"/>
          <w:b/>
          <w:sz w:val="24"/>
          <w:szCs w:val="24"/>
        </w:rPr>
        <w:t>am to 3:</w:t>
      </w:r>
      <w:r>
        <w:rPr>
          <w:rFonts w:ascii="Arial" w:hAnsi="Arial" w:cs="Arial"/>
          <w:b/>
          <w:sz w:val="24"/>
          <w:szCs w:val="24"/>
        </w:rPr>
        <w:t>15</w:t>
      </w:r>
      <w:r w:rsidRPr="001306EF">
        <w:rPr>
          <w:rFonts w:ascii="Arial" w:hAnsi="Arial" w:cs="Arial"/>
          <w:b/>
          <w:sz w:val="24"/>
          <w:szCs w:val="24"/>
        </w:rPr>
        <w:t>pm</w:t>
      </w:r>
      <w:r w:rsidRPr="001306EF">
        <w:rPr>
          <w:rFonts w:ascii="Arial" w:hAnsi="Arial" w:cs="Arial"/>
          <w:sz w:val="24"/>
          <w:szCs w:val="24"/>
        </w:rPr>
        <w:t xml:space="preserve"> </w:t>
      </w:r>
      <w:r w:rsidRPr="001306EF">
        <w:rPr>
          <w:rFonts w:ascii="Arial" w:hAnsi="Arial" w:cs="Arial"/>
          <w:b/>
          <w:sz w:val="24"/>
          <w:szCs w:val="24"/>
        </w:rPr>
        <w:t>Monday to Friday for as long as it is viable to provide it, or until government advice is changed.</w:t>
      </w:r>
      <w:r w:rsidRPr="001306EF">
        <w:rPr>
          <w:rFonts w:ascii="Arial" w:hAnsi="Arial" w:cs="Arial"/>
          <w:sz w:val="24"/>
          <w:szCs w:val="24"/>
        </w:rPr>
        <w:t xml:space="preserve"> Please be aware that </w:t>
      </w:r>
      <w:r w:rsidRPr="001306EF">
        <w:rPr>
          <w:rFonts w:ascii="Arial" w:hAnsi="Arial" w:cs="Arial"/>
          <w:b/>
          <w:sz w:val="24"/>
          <w:szCs w:val="24"/>
        </w:rPr>
        <w:t>this is childcare provision</w:t>
      </w:r>
      <w:r w:rsidRPr="001306EF">
        <w:rPr>
          <w:rFonts w:ascii="Arial" w:hAnsi="Arial" w:cs="Arial"/>
          <w:sz w:val="24"/>
          <w:szCs w:val="24"/>
        </w:rPr>
        <w:t xml:space="preserve"> rather than ‘normal’ school which provides education. The reason for this is that there will be children from age 4 to 11 years old &amp; will be provided by a skeleton staff as many of our own workforce fall either into the vulnerable category or are dealing with the virus for themselves &amp; their own families. </w:t>
      </w:r>
    </w:p>
    <w:p w:rsidR="001306EF" w:rsidRPr="001306EF" w:rsidRDefault="001306EF" w:rsidP="001306EF">
      <w:pPr>
        <w:spacing w:after="0"/>
        <w:rPr>
          <w:rFonts w:ascii="Arial" w:hAnsi="Arial" w:cs="Arial"/>
          <w:sz w:val="24"/>
          <w:szCs w:val="24"/>
        </w:rPr>
      </w:pPr>
    </w:p>
    <w:p w:rsidR="001306EF" w:rsidRPr="001306EF" w:rsidRDefault="001306EF" w:rsidP="001306EF">
      <w:pPr>
        <w:spacing w:after="0"/>
        <w:rPr>
          <w:rFonts w:ascii="Arial" w:hAnsi="Arial" w:cs="Arial"/>
          <w:b/>
          <w:color w:val="FF0000"/>
          <w:sz w:val="24"/>
          <w:szCs w:val="24"/>
          <w:shd w:val="clear" w:color="auto" w:fill="FFFFFF"/>
        </w:rPr>
      </w:pPr>
      <w:r w:rsidRPr="001306EF">
        <w:rPr>
          <w:rFonts w:ascii="Arial" w:hAnsi="Arial" w:cs="Arial"/>
          <w:b/>
          <w:color w:val="FF0000"/>
          <w:sz w:val="24"/>
          <w:szCs w:val="24"/>
          <w:shd w:val="clear" w:color="auto" w:fill="FFFFFF"/>
        </w:rPr>
        <w:t xml:space="preserve">In order for pupils to access this provision, at least one parent / carer within the household must be a ‘Critical Worker’ who will be working away from home during the time that their child(ren) will be in school &amp; </w:t>
      </w:r>
      <w:r w:rsidRPr="001306EF">
        <w:rPr>
          <w:rFonts w:ascii="Arial" w:hAnsi="Arial" w:cs="Arial"/>
          <w:b/>
          <w:color w:val="FF0000"/>
          <w:sz w:val="24"/>
          <w:szCs w:val="24"/>
          <w:u w:val="single"/>
          <w:shd w:val="clear" w:color="auto" w:fill="FFFFFF"/>
        </w:rPr>
        <w:t>during that time no other parent will be at home (either not working or home working).</w:t>
      </w:r>
      <w:r w:rsidRPr="001306EF">
        <w:rPr>
          <w:rFonts w:ascii="Arial" w:hAnsi="Arial" w:cs="Arial"/>
          <w:b/>
          <w:color w:val="FF0000"/>
          <w:sz w:val="24"/>
          <w:szCs w:val="24"/>
          <w:shd w:val="clear" w:color="auto" w:fill="FFFFFF"/>
        </w:rPr>
        <w:t xml:space="preserve"> </w:t>
      </w:r>
    </w:p>
    <w:p w:rsidR="001306EF" w:rsidRPr="001306EF" w:rsidRDefault="001306EF" w:rsidP="001306EF">
      <w:pPr>
        <w:spacing w:after="0"/>
        <w:rPr>
          <w:rFonts w:ascii="Arial" w:hAnsi="Arial" w:cs="Arial"/>
          <w:sz w:val="24"/>
          <w:szCs w:val="24"/>
        </w:rPr>
      </w:pPr>
    </w:p>
    <w:p w:rsidR="001306EF" w:rsidRPr="001306EF" w:rsidRDefault="001306EF" w:rsidP="001306EF">
      <w:pPr>
        <w:spacing w:after="0"/>
        <w:rPr>
          <w:rFonts w:ascii="Arial" w:hAnsi="Arial" w:cs="Arial"/>
          <w:b/>
          <w:i/>
          <w:color w:val="FF0000"/>
          <w:sz w:val="24"/>
          <w:szCs w:val="24"/>
        </w:rPr>
      </w:pPr>
      <w:r w:rsidRPr="001306EF">
        <w:rPr>
          <w:rFonts w:ascii="Arial" w:hAnsi="Arial" w:cs="Arial"/>
          <w:b/>
          <w:i/>
          <w:sz w:val="24"/>
          <w:szCs w:val="24"/>
        </w:rPr>
        <w:t>Note:</w:t>
      </w:r>
      <w:r w:rsidRPr="001306EF">
        <w:rPr>
          <w:rFonts w:ascii="Arial" w:hAnsi="Arial" w:cs="Arial"/>
          <w:i/>
          <w:sz w:val="24"/>
          <w:szCs w:val="24"/>
        </w:rPr>
        <w:t xml:space="preserve"> </w:t>
      </w:r>
      <w:r w:rsidRPr="001306EF">
        <w:rPr>
          <w:rFonts w:ascii="Arial" w:hAnsi="Arial" w:cs="Arial"/>
          <w:b/>
          <w:i/>
          <w:color w:val="FF0000"/>
          <w:sz w:val="24"/>
          <w:szCs w:val="24"/>
        </w:rPr>
        <w:t xml:space="preserve">The guidance is clear that </w:t>
      </w:r>
      <w:r w:rsidRPr="001306EF">
        <w:rPr>
          <w:rFonts w:ascii="Arial" w:hAnsi="Arial" w:cs="Arial"/>
          <w:b/>
          <w:i/>
          <w:color w:val="FF0000"/>
          <w:sz w:val="24"/>
          <w:szCs w:val="24"/>
          <w:u w:val="single"/>
        </w:rPr>
        <w:t>children should be at home</w:t>
      </w:r>
      <w:r w:rsidRPr="001306EF">
        <w:rPr>
          <w:rFonts w:ascii="Arial" w:hAnsi="Arial" w:cs="Arial"/>
          <w:b/>
          <w:i/>
          <w:color w:val="FF0000"/>
          <w:sz w:val="24"/>
          <w:szCs w:val="24"/>
        </w:rPr>
        <w:t xml:space="preserve"> if it is </w:t>
      </w:r>
      <w:r w:rsidRPr="001306EF">
        <w:rPr>
          <w:rFonts w:ascii="Arial" w:eastAsia="Times New Roman" w:hAnsi="Arial" w:cs="Arial"/>
          <w:b/>
          <w:i/>
          <w:color w:val="FF0000"/>
          <w:sz w:val="24"/>
          <w:szCs w:val="24"/>
          <w:lang w:eastAsia="en-GB"/>
        </w:rPr>
        <w:t>at all possible.</w:t>
      </w:r>
    </w:p>
    <w:p w:rsidR="001306EF" w:rsidRPr="001306EF" w:rsidRDefault="001306EF" w:rsidP="001306EF">
      <w:pPr>
        <w:spacing w:after="0"/>
        <w:rPr>
          <w:rFonts w:ascii="Arial" w:hAnsi="Arial" w:cs="Arial"/>
          <w:i/>
          <w:sz w:val="24"/>
          <w:szCs w:val="24"/>
        </w:rPr>
      </w:pPr>
    </w:p>
    <w:p w:rsidR="001306EF" w:rsidRPr="001306EF" w:rsidRDefault="001306EF" w:rsidP="001306EF">
      <w:pPr>
        <w:rPr>
          <w:rFonts w:ascii="Arial" w:eastAsia="Times New Roman" w:hAnsi="Arial" w:cs="Arial"/>
          <w:sz w:val="24"/>
          <w:szCs w:val="24"/>
          <w:lang w:eastAsia="en-GB"/>
        </w:rPr>
      </w:pPr>
      <w:r w:rsidRPr="001306EF">
        <w:rPr>
          <w:rFonts w:ascii="Arial" w:eastAsia="Times New Roman" w:hAnsi="Arial" w:cs="Arial"/>
          <w:sz w:val="24"/>
          <w:szCs w:val="24"/>
          <w:lang w:eastAsia="en-GB"/>
        </w:rPr>
        <w:t xml:space="preserve">Guidance says that: </w:t>
      </w:r>
    </w:p>
    <w:p w:rsidR="001306EF" w:rsidRPr="001306EF" w:rsidRDefault="001306EF" w:rsidP="001306EF">
      <w:pPr>
        <w:rPr>
          <w:rFonts w:ascii="Arial" w:eastAsia="Times New Roman" w:hAnsi="Arial" w:cs="Arial"/>
          <w:b/>
          <w:bCs/>
          <w:i/>
          <w:iCs/>
          <w:color w:val="0B0C0C"/>
          <w:sz w:val="24"/>
          <w:szCs w:val="24"/>
          <w:shd w:val="clear" w:color="auto" w:fill="FFFFFF"/>
          <w:lang w:eastAsia="en-GB"/>
        </w:rPr>
      </w:pPr>
      <w:r w:rsidRPr="001306EF">
        <w:rPr>
          <w:rFonts w:ascii="Arial" w:eastAsia="Times New Roman" w:hAnsi="Arial" w:cs="Arial"/>
          <w:b/>
          <w:bCs/>
          <w:i/>
          <w:iCs/>
          <w:color w:val="0B0C0C"/>
          <w:sz w:val="24"/>
          <w:szCs w:val="24"/>
          <w:shd w:val="clear" w:color="auto" w:fill="FFFFFF"/>
          <w:lang w:eastAsia="en-GB"/>
        </w:rPr>
        <w:t>If workers think they fall within the critical categories (see last page) then they should confirm with their employer that, based on their business continuity arrangements, their specific role is necessary for the continuation of this essential public service.</w:t>
      </w:r>
    </w:p>
    <w:p w:rsidR="001306EF" w:rsidRPr="001306EF" w:rsidRDefault="001306EF" w:rsidP="001306EF">
      <w:pPr>
        <w:rPr>
          <w:rFonts w:ascii="Arial" w:eastAsia="Times New Roman" w:hAnsi="Arial" w:cs="Arial"/>
          <w:color w:val="0B0C0C"/>
          <w:sz w:val="24"/>
          <w:szCs w:val="24"/>
          <w:shd w:val="clear" w:color="auto" w:fill="FFFFFF"/>
          <w:lang w:eastAsia="en-GB"/>
        </w:rPr>
      </w:pPr>
      <w:r w:rsidRPr="001306EF">
        <w:rPr>
          <w:rFonts w:ascii="Arial" w:eastAsia="Times New Roman" w:hAnsi="Arial" w:cs="Arial"/>
          <w:color w:val="0B0C0C"/>
          <w:sz w:val="24"/>
          <w:szCs w:val="24"/>
          <w:shd w:val="clear" w:color="auto" w:fill="FFFFFF"/>
          <w:lang w:eastAsia="en-GB"/>
        </w:rPr>
        <w:t xml:space="preserve">We will therefore need confirmation of your employment </w:t>
      </w:r>
      <w:r w:rsidRPr="001306EF">
        <w:rPr>
          <w:rFonts w:ascii="Arial" w:eastAsia="Times New Roman" w:hAnsi="Arial" w:cs="Arial"/>
          <w:b/>
          <w:bCs/>
          <w:iCs/>
          <w:color w:val="0B0C0C"/>
          <w:sz w:val="24"/>
          <w:szCs w:val="24"/>
          <w:shd w:val="clear" w:color="auto" w:fill="FFFFFF"/>
          <w:lang w:eastAsia="en-GB"/>
        </w:rPr>
        <w:t xml:space="preserve">and confirmation that your employer agrees your specific role is necessary for the continuation of this service. </w:t>
      </w:r>
      <w:r w:rsidRPr="001306EF">
        <w:rPr>
          <w:rFonts w:ascii="Arial" w:eastAsia="Times New Roman" w:hAnsi="Arial" w:cs="Arial"/>
          <w:color w:val="0B0C0C"/>
          <w:sz w:val="24"/>
          <w:szCs w:val="24"/>
          <w:shd w:val="clear" w:color="auto" w:fill="FFFFFF"/>
          <w:lang w:eastAsia="en-GB"/>
        </w:rPr>
        <w:t xml:space="preserve">We understand this time is short, however we will need to have this confirmed in writing or an email from your employer before we can access the provision. We will also, for the safety of all of our pupils, need confirmation of your typical working hours. This is because we are very keen to ensure that numbers are kept to a minimum </w:t>
      </w:r>
      <w:r w:rsidRPr="001306EF">
        <w:rPr>
          <w:rFonts w:ascii="Arial" w:eastAsia="Times New Roman" w:hAnsi="Arial" w:cs="Arial"/>
          <w:b/>
          <w:bCs/>
          <w:iCs/>
          <w:color w:val="0B0C0C"/>
          <w:sz w:val="24"/>
          <w:szCs w:val="24"/>
          <w:shd w:val="clear" w:color="auto" w:fill="FFFFFF"/>
          <w:lang w:eastAsia="en-GB"/>
        </w:rPr>
        <w:t xml:space="preserve">for the safety of our pupils and staff </w:t>
      </w:r>
      <w:r w:rsidRPr="001306EF">
        <w:rPr>
          <w:rFonts w:ascii="Arial" w:eastAsia="Times New Roman" w:hAnsi="Arial" w:cs="Arial"/>
          <w:color w:val="0B0C0C"/>
          <w:sz w:val="24"/>
          <w:szCs w:val="24"/>
          <w:shd w:val="clear" w:color="auto" w:fill="FFFFFF"/>
          <w:lang w:eastAsia="en-GB"/>
        </w:rPr>
        <w:t xml:space="preserve">and you will appreciate that the above list is very extensive. </w:t>
      </w:r>
    </w:p>
    <w:p w:rsidR="001306EF" w:rsidRPr="001306EF" w:rsidRDefault="001306EF" w:rsidP="001306EF">
      <w:pPr>
        <w:rPr>
          <w:rFonts w:ascii="Arial" w:eastAsia="Times New Roman" w:hAnsi="Arial" w:cs="Arial"/>
          <w:color w:val="0B0C0C"/>
          <w:sz w:val="24"/>
          <w:szCs w:val="24"/>
          <w:shd w:val="clear" w:color="auto" w:fill="FFFFFF"/>
          <w:lang w:eastAsia="en-GB"/>
        </w:rPr>
      </w:pPr>
      <w:r w:rsidRPr="001306EF">
        <w:rPr>
          <w:rFonts w:ascii="Arial" w:eastAsia="Times New Roman" w:hAnsi="Arial" w:cs="Arial"/>
          <w:color w:val="0B0C0C"/>
          <w:sz w:val="24"/>
          <w:szCs w:val="24"/>
          <w:shd w:val="clear" w:color="auto" w:fill="FFFFFF"/>
          <w:lang w:eastAsia="en-GB"/>
        </w:rPr>
        <w:t>Some of you have already written to us to say that you are a key worker. You will now need to:</w:t>
      </w:r>
    </w:p>
    <w:p w:rsidR="001306EF" w:rsidRPr="001306EF" w:rsidRDefault="001306EF" w:rsidP="001306EF">
      <w:pPr>
        <w:pStyle w:val="ListParagraph"/>
        <w:numPr>
          <w:ilvl w:val="1"/>
          <w:numId w:val="3"/>
        </w:numPr>
        <w:rPr>
          <w:rFonts w:ascii="Arial" w:eastAsia="Times New Roman" w:hAnsi="Arial" w:cs="Arial"/>
          <w:color w:val="0B0C0C"/>
          <w:shd w:val="clear" w:color="auto" w:fill="FFFFFF"/>
          <w:lang w:eastAsia="en-GB"/>
        </w:rPr>
      </w:pPr>
      <w:r w:rsidRPr="001306EF">
        <w:rPr>
          <w:rFonts w:ascii="Arial" w:eastAsia="Times New Roman" w:hAnsi="Arial" w:cs="Arial"/>
          <w:color w:val="0B0C0C"/>
          <w:shd w:val="clear" w:color="auto" w:fill="FFFFFF"/>
          <w:lang w:eastAsia="en-GB"/>
        </w:rPr>
        <w:t>Send official confirmation from your employer that you do work in this profession, your typical working pattern and confirmation that your employer agrees your role is necessary for the continuation of this essential public service</w:t>
      </w:r>
    </w:p>
    <w:p w:rsidR="001306EF" w:rsidRPr="001306EF" w:rsidRDefault="001306EF" w:rsidP="001306EF">
      <w:pPr>
        <w:pStyle w:val="ListParagraph"/>
        <w:numPr>
          <w:ilvl w:val="1"/>
          <w:numId w:val="3"/>
        </w:numPr>
        <w:rPr>
          <w:rFonts w:ascii="Arial" w:eastAsia="Times New Roman" w:hAnsi="Arial" w:cs="Arial"/>
          <w:color w:val="0B0C0C"/>
          <w:shd w:val="clear" w:color="auto" w:fill="FFFFFF"/>
          <w:lang w:eastAsia="en-GB"/>
        </w:rPr>
      </w:pPr>
      <w:r w:rsidRPr="001306EF">
        <w:rPr>
          <w:rFonts w:ascii="Arial" w:eastAsia="Times New Roman" w:hAnsi="Arial" w:cs="Arial"/>
          <w:color w:val="0B0C0C"/>
          <w:shd w:val="clear" w:color="auto" w:fill="FFFFFF"/>
          <w:lang w:eastAsia="en-GB"/>
        </w:rPr>
        <w:t>Confirm by email to the school email account that you intend to access school from Monday and that you will be providing the information in 1. above as a matter of urgency. This evidence can also be emailed to the school email account.</w:t>
      </w:r>
    </w:p>
    <w:p w:rsidR="001306EF" w:rsidRPr="001306EF" w:rsidRDefault="001306EF" w:rsidP="001306EF">
      <w:pPr>
        <w:pStyle w:val="ListParagraph"/>
        <w:numPr>
          <w:ilvl w:val="1"/>
          <w:numId w:val="3"/>
        </w:numPr>
        <w:rPr>
          <w:rFonts w:ascii="Arial" w:eastAsia="Times New Roman" w:hAnsi="Arial" w:cs="Arial"/>
          <w:color w:val="0B0C0C"/>
          <w:shd w:val="clear" w:color="auto" w:fill="FFFFFF"/>
          <w:lang w:eastAsia="en-GB"/>
        </w:rPr>
      </w:pPr>
      <w:r w:rsidRPr="001306EF">
        <w:rPr>
          <w:rFonts w:ascii="Arial" w:eastAsia="Times New Roman" w:hAnsi="Arial" w:cs="Arial"/>
          <w:color w:val="0B0C0C"/>
          <w:shd w:val="clear" w:color="auto" w:fill="FFFFFF"/>
          <w:lang w:eastAsia="en-GB"/>
        </w:rPr>
        <w:t>Decide if you really will need this provision or if you have a way of keeping your child at home: this is where they are safest!</w:t>
      </w:r>
    </w:p>
    <w:p w:rsidR="001306EF" w:rsidRPr="001306EF" w:rsidRDefault="001306EF" w:rsidP="001306EF">
      <w:pPr>
        <w:pStyle w:val="ListParagraph"/>
        <w:ind w:left="1440"/>
        <w:rPr>
          <w:rFonts w:ascii="Arial" w:eastAsia="Times New Roman" w:hAnsi="Arial" w:cs="Arial"/>
          <w:color w:val="0B0C0C"/>
          <w:shd w:val="clear" w:color="auto" w:fill="FFFFFF"/>
          <w:lang w:eastAsia="en-GB"/>
        </w:rPr>
      </w:pPr>
    </w:p>
    <w:p w:rsidR="001306EF" w:rsidRDefault="001306EF" w:rsidP="001306EF">
      <w:pPr>
        <w:rPr>
          <w:rFonts w:ascii="Arial" w:eastAsia="Times New Roman" w:hAnsi="Arial" w:cs="Arial"/>
          <w:b/>
          <w:color w:val="0B0C0C"/>
          <w:sz w:val="24"/>
          <w:szCs w:val="24"/>
          <w:shd w:val="clear" w:color="auto" w:fill="FFFFFF"/>
          <w:lang w:eastAsia="en-GB"/>
        </w:rPr>
      </w:pPr>
      <w:r w:rsidRPr="001306EF">
        <w:rPr>
          <w:rFonts w:ascii="Arial" w:eastAsia="Times New Roman" w:hAnsi="Arial" w:cs="Arial"/>
          <w:b/>
          <w:color w:val="0B0C0C"/>
          <w:sz w:val="24"/>
          <w:szCs w:val="24"/>
          <w:shd w:val="clear" w:color="auto" w:fill="FFFFFF"/>
          <w:lang w:eastAsia="en-GB"/>
        </w:rPr>
        <w:t xml:space="preserve">Once we have your email and evidence, we will confirm that child care provision can be offered and send you an email. Please do not send your child/ren into school until you have had confirmation. Thank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268"/>
        <w:gridCol w:w="4932"/>
      </w:tblGrid>
      <w:tr w:rsidR="00EE658E" w:rsidTr="00EE658E">
        <w:trPr>
          <w:gridAfter w:val="1"/>
          <w:wAfter w:w="4932" w:type="dxa"/>
        </w:trPr>
        <w:tc>
          <w:tcPr>
            <w:tcW w:w="3256" w:type="dxa"/>
          </w:tcPr>
          <w:p w:rsidR="00EE658E" w:rsidRPr="00EE658E" w:rsidRDefault="00EE658E" w:rsidP="001306EF">
            <w:pPr>
              <w:rPr>
                <w:rFonts w:ascii="Arial" w:hAnsi="Arial" w:cs="Arial"/>
                <w:b/>
                <w:sz w:val="24"/>
                <w:szCs w:val="24"/>
              </w:rPr>
            </w:pPr>
            <w:r>
              <w:rPr>
                <w:rFonts w:ascii="Arial" w:hAnsi="Arial" w:cs="Arial"/>
                <w:b/>
                <w:sz w:val="24"/>
                <w:szCs w:val="24"/>
              </w:rPr>
              <w:t>Karole Sargent</w:t>
            </w:r>
          </w:p>
        </w:tc>
        <w:tc>
          <w:tcPr>
            <w:tcW w:w="2268" w:type="dxa"/>
          </w:tcPr>
          <w:p w:rsidR="00EE658E" w:rsidRDefault="00EE658E" w:rsidP="001306EF">
            <w:pPr>
              <w:rPr>
                <w:rFonts w:ascii="Arial" w:eastAsia="Times New Roman" w:hAnsi="Arial" w:cs="Arial"/>
                <w:b/>
                <w:color w:val="0B0C0C"/>
                <w:sz w:val="24"/>
                <w:szCs w:val="24"/>
                <w:shd w:val="clear" w:color="auto" w:fill="FFFFFF"/>
                <w:lang w:eastAsia="en-GB"/>
              </w:rPr>
            </w:pPr>
            <w:r>
              <w:rPr>
                <w:rFonts w:ascii="Arial" w:eastAsia="Times New Roman" w:hAnsi="Arial" w:cs="Arial"/>
                <w:b/>
                <w:color w:val="0B0C0C"/>
                <w:sz w:val="24"/>
                <w:szCs w:val="24"/>
                <w:shd w:val="clear" w:color="auto" w:fill="FFFFFF"/>
                <w:lang w:eastAsia="en-GB"/>
              </w:rPr>
              <w:t>Karen Miller</w:t>
            </w:r>
          </w:p>
        </w:tc>
      </w:tr>
      <w:tr w:rsidR="00EE658E" w:rsidTr="00EE658E">
        <w:tc>
          <w:tcPr>
            <w:tcW w:w="3256" w:type="dxa"/>
          </w:tcPr>
          <w:p w:rsidR="00EE658E" w:rsidRPr="00EE658E" w:rsidRDefault="00EE658E" w:rsidP="001306EF">
            <w:pPr>
              <w:rPr>
                <w:rFonts w:ascii="Arial" w:hAnsi="Arial" w:cs="Arial"/>
                <w:b/>
                <w:sz w:val="24"/>
                <w:szCs w:val="24"/>
              </w:rPr>
            </w:pPr>
            <w:r>
              <w:rPr>
                <w:rFonts w:ascii="Arial" w:hAnsi="Arial" w:cs="Arial"/>
                <w:b/>
                <w:sz w:val="24"/>
                <w:szCs w:val="24"/>
              </w:rPr>
              <w:t xml:space="preserve">Executive Headteacher </w:t>
            </w:r>
          </w:p>
        </w:tc>
        <w:tc>
          <w:tcPr>
            <w:tcW w:w="7200" w:type="dxa"/>
            <w:gridSpan w:val="2"/>
          </w:tcPr>
          <w:p w:rsidR="00EE658E" w:rsidRDefault="00EE658E" w:rsidP="001306EF">
            <w:pPr>
              <w:rPr>
                <w:rFonts w:ascii="Arial" w:eastAsia="Times New Roman" w:hAnsi="Arial" w:cs="Arial"/>
                <w:b/>
                <w:color w:val="0B0C0C"/>
                <w:sz w:val="24"/>
                <w:szCs w:val="24"/>
                <w:shd w:val="clear" w:color="auto" w:fill="FFFFFF"/>
                <w:lang w:eastAsia="en-GB"/>
              </w:rPr>
            </w:pPr>
            <w:r>
              <w:rPr>
                <w:rFonts w:ascii="Arial" w:eastAsia="Times New Roman" w:hAnsi="Arial" w:cs="Arial"/>
                <w:b/>
                <w:color w:val="0B0C0C"/>
                <w:sz w:val="24"/>
                <w:szCs w:val="24"/>
                <w:shd w:val="clear" w:color="auto" w:fill="FFFFFF"/>
                <w:lang w:eastAsia="en-GB"/>
              </w:rPr>
              <w:t xml:space="preserve">Head of School </w:t>
            </w:r>
          </w:p>
        </w:tc>
      </w:tr>
    </w:tbl>
    <w:p w:rsidR="001306EF" w:rsidRPr="001306EF" w:rsidRDefault="001306EF" w:rsidP="001306EF">
      <w:pPr>
        <w:spacing w:after="0"/>
        <w:rPr>
          <w:rFonts w:ascii="Arial" w:hAnsi="Arial" w:cs="Arial"/>
          <w:b/>
          <w:sz w:val="24"/>
          <w:szCs w:val="24"/>
        </w:rPr>
      </w:pPr>
    </w:p>
    <w:p w:rsidR="001306EF" w:rsidRPr="001306EF" w:rsidRDefault="001306EF" w:rsidP="001306EF">
      <w:pPr>
        <w:spacing w:after="0"/>
        <w:rPr>
          <w:rFonts w:ascii="Arial" w:hAnsi="Arial" w:cs="Arial"/>
          <w:b/>
          <w:sz w:val="24"/>
          <w:szCs w:val="24"/>
        </w:rPr>
      </w:pPr>
      <w:r w:rsidRPr="001306EF">
        <w:rPr>
          <w:rFonts w:ascii="Arial" w:hAnsi="Arial" w:cs="Arial"/>
          <w:b/>
          <w:sz w:val="24"/>
          <w:szCs w:val="24"/>
        </w:rPr>
        <w:lastRenderedPageBreak/>
        <w:t>If you wish to use this provision, please complete the following information to support your request for ‘Critical Worker’ childcare within the school during the COVID-19 school closure.</w:t>
      </w:r>
    </w:p>
    <w:p w:rsidR="001306EF" w:rsidRPr="001306EF" w:rsidRDefault="001306EF" w:rsidP="001306EF">
      <w:pPr>
        <w:spacing w:after="0"/>
        <w:rPr>
          <w:rFonts w:ascii="Arial" w:hAnsi="Arial" w:cs="Arial"/>
          <w:sz w:val="24"/>
          <w:szCs w:val="24"/>
        </w:rPr>
      </w:pPr>
    </w:p>
    <w:tbl>
      <w:tblPr>
        <w:tblStyle w:val="TableGrid"/>
        <w:tblW w:w="10343" w:type="dxa"/>
        <w:tblLayout w:type="fixed"/>
        <w:tblLook w:val="04A0" w:firstRow="1" w:lastRow="0" w:firstColumn="1" w:lastColumn="0" w:noHBand="0" w:noVBand="1"/>
      </w:tblPr>
      <w:tblGrid>
        <w:gridCol w:w="1129"/>
        <w:gridCol w:w="851"/>
        <w:gridCol w:w="1559"/>
        <w:gridCol w:w="284"/>
        <w:gridCol w:w="708"/>
        <w:gridCol w:w="284"/>
        <w:gridCol w:w="992"/>
        <w:gridCol w:w="709"/>
        <w:gridCol w:w="3827"/>
      </w:tblGrid>
      <w:tr w:rsidR="001306EF" w:rsidRPr="001306EF" w:rsidTr="00572997">
        <w:tc>
          <w:tcPr>
            <w:tcW w:w="10343" w:type="dxa"/>
            <w:gridSpan w:val="9"/>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Critical Worker Parent / Carer Details:</w:t>
            </w:r>
          </w:p>
        </w:tc>
      </w:tr>
      <w:tr w:rsidR="001306EF" w:rsidRPr="001306EF" w:rsidTr="00572997">
        <w:tc>
          <w:tcPr>
            <w:tcW w:w="1980" w:type="dxa"/>
            <w:gridSpan w:val="2"/>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Parent / carer name:</w:t>
            </w:r>
          </w:p>
        </w:tc>
        <w:tc>
          <w:tcPr>
            <w:tcW w:w="8363" w:type="dxa"/>
            <w:gridSpan w:val="7"/>
          </w:tcPr>
          <w:p w:rsidR="001306EF" w:rsidRPr="001306EF" w:rsidRDefault="001306EF" w:rsidP="00572997">
            <w:pPr>
              <w:rPr>
                <w:rFonts w:ascii="Arial" w:hAnsi="Arial" w:cs="Arial"/>
                <w:sz w:val="24"/>
                <w:szCs w:val="24"/>
              </w:rPr>
            </w:pPr>
          </w:p>
        </w:tc>
      </w:tr>
      <w:tr w:rsidR="001306EF" w:rsidRPr="001306EF" w:rsidTr="00572997">
        <w:tc>
          <w:tcPr>
            <w:tcW w:w="1980" w:type="dxa"/>
            <w:gridSpan w:val="2"/>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Job title:</w:t>
            </w:r>
          </w:p>
        </w:tc>
        <w:tc>
          <w:tcPr>
            <w:tcW w:w="8363" w:type="dxa"/>
            <w:gridSpan w:val="7"/>
          </w:tcPr>
          <w:p w:rsidR="001306EF" w:rsidRPr="001306EF" w:rsidRDefault="001306EF" w:rsidP="00572997">
            <w:pPr>
              <w:rPr>
                <w:rFonts w:ascii="Arial" w:hAnsi="Arial" w:cs="Arial"/>
                <w:sz w:val="24"/>
                <w:szCs w:val="24"/>
              </w:rPr>
            </w:pPr>
          </w:p>
        </w:tc>
      </w:tr>
      <w:tr w:rsidR="001306EF" w:rsidRPr="001306EF" w:rsidTr="00572997">
        <w:tc>
          <w:tcPr>
            <w:tcW w:w="1980" w:type="dxa"/>
            <w:gridSpan w:val="2"/>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 xml:space="preserve">Nature of </w:t>
            </w:r>
          </w:p>
          <w:p w:rsidR="001306EF" w:rsidRPr="001306EF" w:rsidRDefault="001306EF" w:rsidP="00572997">
            <w:pPr>
              <w:rPr>
                <w:rFonts w:ascii="Arial" w:hAnsi="Arial" w:cs="Arial"/>
                <w:b/>
                <w:sz w:val="24"/>
                <w:szCs w:val="24"/>
              </w:rPr>
            </w:pPr>
            <w:r w:rsidRPr="001306EF">
              <w:rPr>
                <w:rFonts w:ascii="Arial" w:hAnsi="Arial" w:cs="Arial"/>
                <w:b/>
                <w:sz w:val="24"/>
                <w:szCs w:val="24"/>
              </w:rPr>
              <w:t xml:space="preserve">work: </w:t>
            </w:r>
          </w:p>
        </w:tc>
        <w:tc>
          <w:tcPr>
            <w:tcW w:w="8363" w:type="dxa"/>
            <w:gridSpan w:val="7"/>
          </w:tcPr>
          <w:p w:rsidR="001306EF" w:rsidRPr="001306EF" w:rsidRDefault="001306EF" w:rsidP="00572997">
            <w:pPr>
              <w:rPr>
                <w:rFonts w:ascii="Arial" w:hAnsi="Arial" w:cs="Arial"/>
                <w:sz w:val="24"/>
                <w:szCs w:val="24"/>
              </w:rPr>
            </w:pPr>
          </w:p>
        </w:tc>
      </w:tr>
      <w:tr w:rsidR="001306EF" w:rsidRPr="001306EF" w:rsidTr="00572997">
        <w:trPr>
          <w:trHeight w:val="778"/>
        </w:trPr>
        <w:tc>
          <w:tcPr>
            <w:tcW w:w="1980" w:type="dxa"/>
            <w:gridSpan w:val="2"/>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Employer name and address:</w:t>
            </w:r>
          </w:p>
        </w:tc>
        <w:tc>
          <w:tcPr>
            <w:tcW w:w="8363" w:type="dxa"/>
            <w:gridSpan w:val="7"/>
          </w:tcPr>
          <w:p w:rsidR="001306EF" w:rsidRPr="001306EF" w:rsidRDefault="001306EF" w:rsidP="00572997">
            <w:pPr>
              <w:rPr>
                <w:rFonts w:ascii="Arial" w:hAnsi="Arial" w:cs="Arial"/>
                <w:sz w:val="24"/>
                <w:szCs w:val="24"/>
              </w:rPr>
            </w:pPr>
          </w:p>
          <w:p w:rsidR="001306EF" w:rsidRPr="001306EF" w:rsidRDefault="001306EF" w:rsidP="00572997">
            <w:pPr>
              <w:rPr>
                <w:rFonts w:ascii="Arial" w:hAnsi="Arial" w:cs="Arial"/>
                <w:sz w:val="24"/>
                <w:szCs w:val="24"/>
              </w:rPr>
            </w:pPr>
          </w:p>
        </w:tc>
      </w:tr>
      <w:tr w:rsidR="001306EF" w:rsidRPr="001306EF" w:rsidTr="00572997">
        <w:tc>
          <w:tcPr>
            <w:tcW w:w="1980" w:type="dxa"/>
            <w:gridSpan w:val="2"/>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 xml:space="preserve">Employer phone number: </w:t>
            </w:r>
          </w:p>
        </w:tc>
        <w:tc>
          <w:tcPr>
            <w:tcW w:w="2551" w:type="dxa"/>
            <w:gridSpan w:val="3"/>
          </w:tcPr>
          <w:p w:rsidR="001306EF" w:rsidRPr="001306EF" w:rsidRDefault="001306EF" w:rsidP="00572997">
            <w:pPr>
              <w:rPr>
                <w:rFonts w:ascii="Arial" w:hAnsi="Arial" w:cs="Arial"/>
                <w:sz w:val="24"/>
                <w:szCs w:val="24"/>
              </w:rPr>
            </w:pPr>
          </w:p>
        </w:tc>
        <w:tc>
          <w:tcPr>
            <w:tcW w:w="1985" w:type="dxa"/>
            <w:gridSpan w:val="3"/>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Line manager’s name:</w:t>
            </w:r>
          </w:p>
        </w:tc>
        <w:tc>
          <w:tcPr>
            <w:tcW w:w="3827" w:type="dxa"/>
          </w:tcPr>
          <w:p w:rsidR="001306EF" w:rsidRPr="001306EF" w:rsidRDefault="001306EF" w:rsidP="00572997">
            <w:pPr>
              <w:rPr>
                <w:rFonts w:ascii="Arial" w:hAnsi="Arial" w:cs="Arial"/>
                <w:sz w:val="24"/>
                <w:szCs w:val="24"/>
              </w:rPr>
            </w:pPr>
          </w:p>
        </w:tc>
      </w:tr>
      <w:tr w:rsidR="001306EF" w:rsidRPr="001306EF" w:rsidTr="00572997">
        <w:trPr>
          <w:trHeight w:val="150"/>
        </w:trPr>
        <w:tc>
          <w:tcPr>
            <w:tcW w:w="10343" w:type="dxa"/>
            <w:gridSpan w:val="9"/>
          </w:tcPr>
          <w:p w:rsidR="001306EF" w:rsidRPr="001306EF" w:rsidRDefault="001306EF" w:rsidP="00572997">
            <w:pPr>
              <w:rPr>
                <w:rFonts w:ascii="Arial" w:hAnsi="Arial" w:cs="Arial"/>
                <w:sz w:val="24"/>
                <w:szCs w:val="24"/>
              </w:rPr>
            </w:pPr>
          </w:p>
        </w:tc>
      </w:tr>
      <w:tr w:rsidR="001306EF" w:rsidRPr="001306EF" w:rsidTr="00572997">
        <w:tc>
          <w:tcPr>
            <w:tcW w:w="3823" w:type="dxa"/>
            <w:gridSpan w:val="4"/>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Name(s) of Child(ren)</w:t>
            </w:r>
          </w:p>
        </w:tc>
        <w:tc>
          <w:tcPr>
            <w:tcW w:w="992" w:type="dxa"/>
            <w:gridSpan w:val="2"/>
            <w:shd w:val="clear" w:color="auto" w:fill="D9D9D9" w:themeFill="background1" w:themeFillShade="D9"/>
          </w:tcPr>
          <w:p w:rsidR="001306EF" w:rsidRPr="001306EF" w:rsidRDefault="001306EF" w:rsidP="00572997">
            <w:pPr>
              <w:rPr>
                <w:rFonts w:ascii="Arial" w:hAnsi="Arial" w:cs="Arial"/>
                <w:b/>
              </w:rPr>
            </w:pPr>
            <w:r w:rsidRPr="001306EF">
              <w:rPr>
                <w:rFonts w:ascii="Arial" w:hAnsi="Arial" w:cs="Arial"/>
                <w:b/>
              </w:rPr>
              <w:t>Date of Birth</w:t>
            </w:r>
          </w:p>
        </w:tc>
        <w:tc>
          <w:tcPr>
            <w:tcW w:w="992" w:type="dxa"/>
            <w:shd w:val="clear" w:color="auto" w:fill="D9D9D9" w:themeFill="background1" w:themeFillShade="D9"/>
          </w:tcPr>
          <w:p w:rsidR="001306EF" w:rsidRPr="001306EF" w:rsidRDefault="001306EF" w:rsidP="00572997">
            <w:pPr>
              <w:rPr>
                <w:rFonts w:ascii="Arial" w:hAnsi="Arial" w:cs="Arial"/>
                <w:b/>
              </w:rPr>
            </w:pPr>
            <w:r w:rsidRPr="001306EF">
              <w:rPr>
                <w:rFonts w:ascii="Arial" w:hAnsi="Arial" w:cs="Arial"/>
                <w:b/>
              </w:rPr>
              <w:t>Year Group</w:t>
            </w:r>
          </w:p>
        </w:tc>
        <w:tc>
          <w:tcPr>
            <w:tcW w:w="4536" w:type="dxa"/>
            <w:gridSpan w:val="2"/>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Address:</w:t>
            </w:r>
          </w:p>
        </w:tc>
      </w:tr>
      <w:tr w:rsidR="001306EF" w:rsidRPr="001306EF" w:rsidTr="00572997">
        <w:tc>
          <w:tcPr>
            <w:tcW w:w="1129" w:type="dxa"/>
          </w:tcPr>
          <w:p w:rsidR="001306EF" w:rsidRPr="001306EF" w:rsidRDefault="001306EF" w:rsidP="00572997">
            <w:pPr>
              <w:rPr>
                <w:rFonts w:ascii="Arial" w:hAnsi="Arial" w:cs="Arial"/>
                <w:b/>
                <w:sz w:val="24"/>
                <w:szCs w:val="24"/>
              </w:rPr>
            </w:pPr>
            <w:r w:rsidRPr="001306EF">
              <w:rPr>
                <w:rFonts w:ascii="Arial" w:hAnsi="Arial" w:cs="Arial"/>
                <w:b/>
                <w:sz w:val="24"/>
                <w:szCs w:val="24"/>
              </w:rPr>
              <w:t>Child 1:</w:t>
            </w:r>
          </w:p>
          <w:p w:rsidR="001306EF" w:rsidRPr="001306EF" w:rsidRDefault="001306EF" w:rsidP="00572997">
            <w:pPr>
              <w:rPr>
                <w:rFonts w:ascii="Arial" w:hAnsi="Arial" w:cs="Arial"/>
                <w:b/>
                <w:sz w:val="24"/>
                <w:szCs w:val="24"/>
              </w:rPr>
            </w:pPr>
          </w:p>
        </w:tc>
        <w:tc>
          <w:tcPr>
            <w:tcW w:w="2694" w:type="dxa"/>
            <w:gridSpan w:val="3"/>
          </w:tcPr>
          <w:p w:rsidR="001306EF" w:rsidRPr="001306EF" w:rsidRDefault="001306EF" w:rsidP="00572997">
            <w:pPr>
              <w:rPr>
                <w:rFonts w:ascii="Arial" w:hAnsi="Arial" w:cs="Arial"/>
                <w:sz w:val="24"/>
                <w:szCs w:val="24"/>
              </w:rPr>
            </w:pPr>
          </w:p>
        </w:tc>
        <w:tc>
          <w:tcPr>
            <w:tcW w:w="992" w:type="dxa"/>
            <w:gridSpan w:val="2"/>
          </w:tcPr>
          <w:p w:rsidR="001306EF" w:rsidRPr="001306EF" w:rsidRDefault="001306EF" w:rsidP="00572997">
            <w:pPr>
              <w:rPr>
                <w:rFonts w:ascii="Arial" w:hAnsi="Arial" w:cs="Arial"/>
                <w:sz w:val="24"/>
                <w:szCs w:val="24"/>
              </w:rPr>
            </w:pPr>
          </w:p>
        </w:tc>
        <w:tc>
          <w:tcPr>
            <w:tcW w:w="992" w:type="dxa"/>
          </w:tcPr>
          <w:p w:rsidR="001306EF" w:rsidRPr="001306EF" w:rsidRDefault="001306EF" w:rsidP="00572997">
            <w:pPr>
              <w:rPr>
                <w:rFonts w:ascii="Arial" w:hAnsi="Arial" w:cs="Arial"/>
                <w:sz w:val="24"/>
                <w:szCs w:val="24"/>
              </w:rPr>
            </w:pPr>
          </w:p>
        </w:tc>
        <w:tc>
          <w:tcPr>
            <w:tcW w:w="4536" w:type="dxa"/>
            <w:gridSpan w:val="2"/>
          </w:tcPr>
          <w:p w:rsidR="001306EF" w:rsidRPr="001306EF" w:rsidRDefault="001306EF" w:rsidP="00572997">
            <w:pPr>
              <w:rPr>
                <w:rFonts w:ascii="Arial" w:hAnsi="Arial" w:cs="Arial"/>
                <w:sz w:val="24"/>
                <w:szCs w:val="24"/>
              </w:rPr>
            </w:pPr>
          </w:p>
        </w:tc>
      </w:tr>
      <w:tr w:rsidR="001306EF" w:rsidRPr="001306EF" w:rsidTr="00572997">
        <w:tc>
          <w:tcPr>
            <w:tcW w:w="1129" w:type="dxa"/>
          </w:tcPr>
          <w:p w:rsidR="001306EF" w:rsidRPr="001306EF" w:rsidRDefault="001306EF" w:rsidP="00572997">
            <w:pPr>
              <w:rPr>
                <w:rFonts w:ascii="Arial" w:hAnsi="Arial" w:cs="Arial"/>
                <w:b/>
                <w:sz w:val="24"/>
                <w:szCs w:val="24"/>
              </w:rPr>
            </w:pPr>
            <w:r w:rsidRPr="001306EF">
              <w:rPr>
                <w:rFonts w:ascii="Arial" w:hAnsi="Arial" w:cs="Arial"/>
                <w:b/>
                <w:sz w:val="24"/>
                <w:szCs w:val="24"/>
              </w:rPr>
              <w:t>Child 2:</w:t>
            </w:r>
          </w:p>
          <w:p w:rsidR="001306EF" w:rsidRPr="001306EF" w:rsidRDefault="001306EF" w:rsidP="00572997">
            <w:pPr>
              <w:rPr>
                <w:rFonts w:ascii="Arial" w:hAnsi="Arial" w:cs="Arial"/>
                <w:b/>
                <w:sz w:val="24"/>
                <w:szCs w:val="24"/>
              </w:rPr>
            </w:pPr>
          </w:p>
        </w:tc>
        <w:tc>
          <w:tcPr>
            <w:tcW w:w="2694" w:type="dxa"/>
            <w:gridSpan w:val="3"/>
          </w:tcPr>
          <w:p w:rsidR="001306EF" w:rsidRPr="001306EF" w:rsidRDefault="001306EF" w:rsidP="00572997">
            <w:pPr>
              <w:rPr>
                <w:rFonts w:ascii="Arial" w:hAnsi="Arial" w:cs="Arial"/>
                <w:sz w:val="24"/>
                <w:szCs w:val="24"/>
              </w:rPr>
            </w:pPr>
          </w:p>
        </w:tc>
        <w:tc>
          <w:tcPr>
            <w:tcW w:w="992" w:type="dxa"/>
            <w:gridSpan w:val="2"/>
          </w:tcPr>
          <w:p w:rsidR="001306EF" w:rsidRPr="001306EF" w:rsidRDefault="001306EF" w:rsidP="00572997">
            <w:pPr>
              <w:rPr>
                <w:rFonts w:ascii="Arial" w:hAnsi="Arial" w:cs="Arial"/>
                <w:sz w:val="24"/>
                <w:szCs w:val="24"/>
              </w:rPr>
            </w:pPr>
          </w:p>
        </w:tc>
        <w:tc>
          <w:tcPr>
            <w:tcW w:w="992" w:type="dxa"/>
          </w:tcPr>
          <w:p w:rsidR="001306EF" w:rsidRPr="001306EF" w:rsidRDefault="001306EF" w:rsidP="00572997">
            <w:pPr>
              <w:rPr>
                <w:rFonts w:ascii="Arial" w:hAnsi="Arial" w:cs="Arial"/>
                <w:sz w:val="24"/>
                <w:szCs w:val="24"/>
              </w:rPr>
            </w:pPr>
          </w:p>
        </w:tc>
        <w:tc>
          <w:tcPr>
            <w:tcW w:w="4536" w:type="dxa"/>
            <w:gridSpan w:val="2"/>
          </w:tcPr>
          <w:p w:rsidR="001306EF" w:rsidRPr="001306EF" w:rsidRDefault="001306EF" w:rsidP="00572997">
            <w:pPr>
              <w:rPr>
                <w:rFonts w:ascii="Arial" w:hAnsi="Arial" w:cs="Arial"/>
                <w:sz w:val="24"/>
                <w:szCs w:val="24"/>
              </w:rPr>
            </w:pPr>
          </w:p>
        </w:tc>
      </w:tr>
      <w:tr w:rsidR="001306EF" w:rsidRPr="001306EF" w:rsidTr="00572997">
        <w:tc>
          <w:tcPr>
            <w:tcW w:w="1129" w:type="dxa"/>
          </w:tcPr>
          <w:p w:rsidR="001306EF" w:rsidRPr="001306EF" w:rsidRDefault="001306EF" w:rsidP="00572997">
            <w:pPr>
              <w:rPr>
                <w:rFonts w:ascii="Arial" w:hAnsi="Arial" w:cs="Arial"/>
                <w:b/>
                <w:sz w:val="24"/>
                <w:szCs w:val="24"/>
              </w:rPr>
            </w:pPr>
            <w:r w:rsidRPr="001306EF">
              <w:rPr>
                <w:rFonts w:ascii="Arial" w:hAnsi="Arial" w:cs="Arial"/>
                <w:b/>
                <w:sz w:val="24"/>
                <w:szCs w:val="24"/>
              </w:rPr>
              <w:t>Child 3:</w:t>
            </w:r>
          </w:p>
          <w:p w:rsidR="001306EF" w:rsidRPr="001306EF" w:rsidRDefault="001306EF" w:rsidP="00572997">
            <w:pPr>
              <w:rPr>
                <w:rFonts w:ascii="Arial" w:hAnsi="Arial" w:cs="Arial"/>
                <w:b/>
                <w:sz w:val="24"/>
                <w:szCs w:val="24"/>
              </w:rPr>
            </w:pPr>
          </w:p>
        </w:tc>
        <w:tc>
          <w:tcPr>
            <w:tcW w:w="2694" w:type="dxa"/>
            <w:gridSpan w:val="3"/>
          </w:tcPr>
          <w:p w:rsidR="001306EF" w:rsidRPr="001306EF" w:rsidRDefault="001306EF" w:rsidP="00572997">
            <w:pPr>
              <w:rPr>
                <w:rFonts w:ascii="Arial" w:hAnsi="Arial" w:cs="Arial"/>
                <w:sz w:val="24"/>
                <w:szCs w:val="24"/>
              </w:rPr>
            </w:pPr>
          </w:p>
          <w:p w:rsidR="001306EF" w:rsidRPr="001306EF" w:rsidRDefault="001306EF" w:rsidP="00572997">
            <w:pPr>
              <w:rPr>
                <w:rFonts w:ascii="Arial" w:hAnsi="Arial" w:cs="Arial"/>
                <w:sz w:val="24"/>
                <w:szCs w:val="24"/>
              </w:rPr>
            </w:pPr>
          </w:p>
          <w:p w:rsidR="001306EF" w:rsidRPr="001306EF" w:rsidRDefault="001306EF" w:rsidP="00572997">
            <w:pPr>
              <w:rPr>
                <w:rFonts w:ascii="Arial" w:hAnsi="Arial" w:cs="Arial"/>
                <w:sz w:val="24"/>
                <w:szCs w:val="24"/>
              </w:rPr>
            </w:pPr>
          </w:p>
        </w:tc>
        <w:tc>
          <w:tcPr>
            <w:tcW w:w="992" w:type="dxa"/>
            <w:gridSpan w:val="2"/>
          </w:tcPr>
          <w:p w:rsidR="001306EF" w:rsidRPr="001306EF" w:rsidRDefault="001306EF" w:rsidP="00572997">
            <w:pPr>
              <w:rPr>
                <w:rFonts w:ascii="Arial" w:hAnsi="Arial" w:cs="Arial"/>
                <w:sz w:val="24"/>
                <w:szCs w:val="24"/>
              </w:rPr>
            </w:pPr>
          </w:p>
        </w:tc>
        <w:tc>
          <w:tcPr>
            <w:tcW w:w="992" w:type="dxa"/>
          </w:tcPr>
          <w:p w:rsidR="001306EF" w:rsidRPr="001306EF" w:rsidRDefault="001306EF" w:rsidP="00572997">
            <w:pPr>
              <w:rPr>
                <w:rFonts w:ascii="Arial" w:hAnsi="Arial" w:cs="Arial"/>
                <w:sz w:val="24"/>
                <w:szCs w:val="24"/>
              </w:rPr>
            </w:pPr>
          </w:p>
        </w:tc>
        <w:tc>
          <w:tcPr>
            <w:tcW w:w="4536" w:type="dxa"/>
            <w:gridSpan w:val="2"/>
          </w:tcPr>
          <w:p w:rsidR="001306EF" w:rsidRPr="001306EF" w:rsidRDefault="001306EF" w:rsidP="00572997">
            <w:pPr>
              <w:rPr>
                <w:rFonts w:ascii="Arial" w:hAnsi="Arial" w:cs="Arial"/>
                <w:sz w:val="24"/>
                <w:szCs w:val="24"/>
              </w:rPr>
            </w:pPr>
          </w:p>
        </w:tc>
      </w:tr>
      <w:tr w:rsidR="001306EF" w:rsidRPr="001306EF" w:rsidTr="00572997">
        <w:trPr>
          <w:trHeight w:val="155"/>
        </w:trPr>
        <w:tc>
          <w:tcPr>
            <w:tcW w:w="10343" w:type="dxa"/>
            <w:gridSpan w:val="9"/>
          </w:tcPr>
          <w:p w:rsidR="001306EF" w:rsidRPr="001306EF" w:rsidRDefault="001306EF" w:rsidP="00572997">
            <w:pPr>
              <w:rPr>
                <w:rFonts w:ascii="Arial" w:hAnsi="Arial" w:cs="Arial"/>
                <w:sz w:val="24"/>
                <w:szCs w:val="24"/>
              </w:rPr>
            </w:pPr>
          </w:p>
        </w:tc>
      </w:tr>
      <w:tr w:rsidR="001306EF" w:rsidRPr="001306EF" w:rsidTr="00572997">
        <w:tc>
          <w:tcPr>
            <w:tcW w:w="3539" w:type="dxa"/>
            <w:gridSpan w:val="3"/>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Emergency contact phone number:</w:t>
            </w:r>
          </w:p>
        </w:tc>
        <w:tc>
          <w:tcPr>
            <w:tcW w:w="6804" w:type="dxa"/>
            <w:gridSpan w:val="6"/>
            <w:shd w:val="clear" w:color="auto" w:fill="D9D9D9" w:themeFill="background1" w:themeFillShade="D9"/>
          </w:tcPr>
          <w:p w:rsidR="001306EF" w:rsidRPr="001306EF" w:rsidRDefault="001306EF" w:rsidP="00572997">
            <w:pPr>
              <w:rPr>
                <w:rFonts w:ascii="Arial" w:hAnsi="Arial" w:cs="Arial"/>
                <w:b/>
                <w:sz w:val="24"/>
                <w:szCs w:val="24"/>
              </w:rPr>
            </w:pPr>
            <w:r w:rsidRPr="001306EF">
              <w:rPr>
                <w:rFonts w:ascii="Arial" w:hAnsi="Arial" w:cs="Arial"/>
                <w:b/>
                <w:sz w:val="24"/>
                <w:szCs w:val="24"/>
              </w:rPr>
              <w:t>Name &amp; Relationship to child:</w:t>
            </w:r>
          </w:p>
        </w:tc>
      </w:tr>
      <w:tr w:rsidR="001306EF" w:rsidRPr="001306EF" w:rsidTr="00572997">
        <w:tc>
          <w:tcPr>
            <w:tcW w:w="3539" w:type="dxa"/>
            <w:gridSpan w:val="3"/>
          </w:tcPr>
          <w:p w:rsidR="001306EF" w:rsidRPr="001306EF" w:rsidRDefault="001306EF" w:rsidP="00572997">
            <w:pPr>
              <w:rPr>
                <w:rFonts w:ascii="Arial" w:hAnsi="Arial" w:cs="Arial"/>
                <w:sz w:val="24"/>
                <w:szCs w:val="24"/>
              </w:rPr>
            </w:pPr>
            <w:r w:rsidRPr="001306EF">
              <w:rPr>
                <w:rFonts w:ascii="Arial" w:hAnsi="Arial" w:cs="Arial"/>
                <w:sz w:val="24"/>
                <w:szCs w:val="24"/>
              </w:rPr>
              <w:t>1:</w:t>
            </w:r>
          </w:p>
          <w:p w:rsidR="001306EF" w:rsidRPr="001306EF" w:rsidRDefault="001306EF" w:rsidP="00572997">
            <w:pPr>
              <w:rPr>
                <w:rFonts w:ascii="Arial" w:hAnsi="Arial" w:cs="Arial"/>
                <w:sz w:val="24"/>
                <w:szCs w:val="24"/>
              </w:rPr>
            </w:pPr>
          </w:p>
        </w:tc>
        <w:tc>
          <w:tcPr>
            <w:tcW w:w="6804" w:type="dxa"/>
            <w:gridSpan w:val="6"/>
          </w:tcPr>
          <w:p w:rsidR="001306EF" w:rsidRPr="001306EF" w:rsidRDefault="001306EF" w:rsidP="00572997">
            <w:pPr>
              <w:rPr>
                <w:rFonts w:ascii="Arial" w:hAnsi="Arial" w:cs="Arial"/>
                <w:sz w:val="24"/>
                <w:szCs w:val="24"/>
              </w:rPr>
            </w:pPr>
          </w:p>
        </w:tc>
      </w:tr>
      <w:tr w:rsidR="001306EF" w:rsidRPr="001306EF" w:rsidTr="00572997">
        <w:tc>
          <w:tcPr>
            <w:tcW w:w="3539" w:type="dxa"/>
            <w:gridSpan w:val="3"/>
          </w:tcPr>
          <w:p w:rsidR="001306EF" w:rsidRPr="001306EF" w:rsidRDefault="001306EF" w:rsidP="00572997">
            <w:pPr>
              <w:rPr>
                <w:rFonts w:ascii="Arial" w:hAnsi="Arial" w:cs="Arial"/>
                <w:sz w:val="24"/>
                <w:szCs w:val="24"/>
              </w:rPr>
            </w:pPr>
            <w:r w:rsidRPr="001306EF">
              <w:rPr>
                <w:rFonts w:ascii="Arial" w:hAnsi="Arial" w:cs="Arial"/>
                <w:sz w:val="24"/>
                <w:szCs w:val="24"/>
              </w:rPr>
              <w:t>2:</w:t>
            </w:r>
          </w:p>
          <w:p w:rsidR="001306EF" w:rsidRPr="001306EF" w:rsidRDefault="001306EF" w:rsidP="00572997">
            <w:pPr>
              <w:rPr>
                <w:rFonts w:ascii="Arial" w:hAnsi="Arial" w:cs="Arial"/>
                <w:sz w:val="24"/>
                <w:szCs w:val="24"/>
              </w:rPr>
            </w:pPr>
          </w:p>
        </w:tc>
        <w:tc>
          <w:tcPr>
            <w:tcW w:w="6804" w:type="dxa"/>
            <w:gridSpan w:val="6"/>
          </w:tcPr>
          <w:p w:rsidR="001306EF" w:rsidRPr="001306EF" w:rsidRDefault="001306EF" w:rsidP="00572997">
            <w:pPr>
              <w:rPr>
                <w:rFonts w:ascii="Arial" w:hAnsi="Arial" w:cs="Arial"/>
                <w:sz w:val="24"/>
                <w:szCs w:val="24"/>
              </w:rPr>
            </w:pPr>
          </w:p>
        </w:tc>
      </w:tr>
    </w:tbl>
    <w:p w:rsidR="001306EF" w:rsidRPr="001306EF" w:rsidRDefault="001306EF" w:rsidP="001306EF">
      <w:pPr>
        <w:spacing w:after="0"/>
        <w:rPr>
          <w:rFonts w:ascii="Arial" w:hAnsi="Arial" w:cs="Arial"/>
          <w:sz w:val="24"/>
          <w:szCs w:val="24"/>
        </w:rPr>
      </w:pPr>
    </w:p>
    <w:p w:rsidR="001306EF" w:rsidRPr="001306EF" w:rsidRDefault="001306EF" w:rsidP="001306EF">
      <w:pPr>
        <w:shd w:val="clear" w:color="auto" w:fill="FFFFFF"/>
        <w:rPr>
          <w:rFonts w:ascii="Arial" w:eastAsia="Times New Roman" w:hAnsi="Arial" w:cs="Arial"/>
          <w:color w:val="000000"/>
          <w:sz w:val="24"/>
          <w:szCs w:val="24"/>
          <w:lang w:eastAsia="en-GB"/>
        </w:rPr>
      </w:pPr>
      <w:r w:rsidRPr="001306EF">
        <w:rPr>
          <w:rFonts w:ascii="Arial" w:eastAsia="Times New Roman" w:hAnsi="Arial" w:cs="Arial"/>
          <w:color w:val="000000"/>
          <w:sz w:val="24"/>
          <w:szCs w:val="24"/>
          <w:lang w:eastAsia="en-GB"/>
        </w:rPr>
        <w:t>As the parent or guardian, are you classed as a key worker. If yes, please state why:</w:t>
      </w:r>
    </w:p>
    <w:tbl>
      <w:tblPr>
        <w:tblStyle w:val="TableGrid"/>
        <w:tblW w:w="0" w:type="auto"/>
        <w:tblLook w:val="04A0" w:firstRow="1" w:lastRow="0" w:firstColumn="1" w:lastColumn="0" w:noHBand="0" w:noVBand="1"/>
      </w:tblPr>
      <w:tblGrid>
        <w:gridCol w:w="10456"/>
      </w:tblGrid>
      <w:tr w:rsidR="001306EF" w:rsidRPr="001306EF" w:rsidTr="00572997">
        <w:tc>
          <w:tcPr>
            <w:tcW w:w="10456" w:type="dxa"/>
          </w:tcPr>
          <w:p w:rsidR="001306EF" w:rsidRPr="001306EF" w:rsidRDefault="001306EF" w:rsidP="00572997">
            <w:pPr>
              <w:rPr>
                <w:rFonts w:ascii="Arial" w:eastAsia="Times New Roman" w:hAnsi="Arial" w:cs="Arial"/>
                <w:color w:val="000000"/>
                <w:sz w:val="24"/>
                <w:szCs w:val="24"/>
                <w:lang w:eastAsia="en-GB"/>
              </w:rPr>
            </w:pPr>
          </w:p>
          <w:p w:rsidR="001306EF" w:rsidRPr="001306EF" w:rsidRDefault="001306EF" w:rsidP="00572997">
            <w:pPr>
              <w:rPr>
                <w:rFonts w:ascii="Arial" w:eastAsia="Times New Roman" w:hAnsi="Arial" w:cs="Arial"/>
                <w:color w:val="000000"/>
                <w:sz w:val="24"/>
                <w:szCs w:val="24"/>
                <w:lang w:eastAsia="en-GB"/>
              </w:rPr>
            </w:pPr>
          </w:p>
          <w:p w:rsidR="001306EF" w:rsidRPr="001306EF" w:rsidRDefault="001306EF" w:rsidP="00572997">
            <w:pPr>
              <w:rPr>
                <w:rFonts w:ascii="Arial" w:eastAsia="Times New Roman" w:hAnsi="Arial" w:cs="Arial"/>
                <w:color w:val="000000"/>
                <w:sz w:val="24"/>
                <w:szCs w:val="24"/>
                <w:lang w:eastAsia="en-GB"/>
              </w:rPr>
            </w:pPr>
          </w:p>
          <w:p w:rsidR="001306EF" w:rsidRDefault="001306EF" w:rsidP="00572997">
            <w:pPr>
              <w:rPr>
                <w:rFonts w:ascii="Arial" w:eastAsia="Times New Roman" w:hAnsi="Arial" w:cs="Arial"/>
                <w:color w:val="000000"/>
                <w:sz w:val="24"/>
                <w:szCs w:val="24"/>
                <w:lang w:eastAsia="en-GB"/>
              </w:rPr>
            </w:pPr>
          </w:p>
          <w:p w:rsidR="001306EF" w:rsidRDefault="001306EF" w:rsidP="00572997">
            <w:pPr>
              <w:rPr>
                <w:rFonts w:ascii="Arial" w:eastAsia="Times New Roman" w:hAnsi="Arial" w:cs="Arial"/>
                <w:color w:val="000000"/>
                <w:sz w:val="24"/>
                <w:szCs w:val="24"/>
                <w:lang w:eastAsia="en-GB"/>
              </w:rPr>
            </w:pPr>
          </w:p>
          <w:p w:rsidR="001306EF" w:rsidRPr="001306EF" w:rsidRDefault="001306EF" w:rsidP="00572997">
            <w:pPr>
              <w:rPr>
                <w:rFonts w:ascii="Arial" w:eastAsia="Times New Roman" w:hAnsi="Arial" w:cs="Arial"/>
                <w:color w:val="000000"/>
                <w:sz w:val="24"/>
                <w:szCs w:val="24"/>
                <w:lang w:eastAsia="en-GB"/>
              </w:rPr>
            </w:pPr>
          </w:p>
        </w:tc>
      </w:tr>
    </w:tbl>
    <w:p w:rsidR="001306EF" w:rsidRPr="001306EF" w:rsidRDefault="001306EF" w:rsidP="001306EF">
      <w:pPr>
        <w:shd w:val="clear" w:color="auto" w:fill="FFFFFF"/>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88"/>
        <w:gridCol w:w="9468"/>
      </w:tblGrid>
      <w:tr w:rsidR="001306EF" w:rsidRPr="001306EF" w:rsidTr="00572997">
        <w:tc>
          <w:tcPr>
            <w:tcW w:w="988" w:type="dxa"/>
            <w:tcBorders>
              <w:bottom w:val="nil"/>
            </w:tcBorders>
          </w:tcPr>
          <w:p w:rsidR="001306EF" w:rsidRPr="001306EF" w:rsidRDefault="001306EF" w:rsidP="00572997">
            <w:pPr>
              <w:jc w:val="center"/>
              <w:rPr>
                <w:rFonts w:ascii="Arial" w:eastAsia="Times New Roman" w:hAnsi="Arial" w:cs="Arial"/>
                <w:b/>
                <w:color w:val="000000"/>
                <w:sz w:val="24"/>
                <w:szCs w:val="24"/>
                <w:lang w:eastAsia="en-GB"/>
              </w:rPr>
            </w:pPr>
            <w:r w:rsidRPr="001306EF">
              <w:rPr>
                <w:rFonts w:ascii="Arial" w:eastAsia="Times New Roman" w:hAnsi="Arial" w:cs="Arial"/>
                <w:b/>
                <w:color w:val="000000"/>
                <w:sz w:val="24"/>
                <w:szCs w:val="24"/>
                <w:lang w:eastAsia="en-GB"/>
              </w:rPr>
              <w:sym w:font="Wingdings" w:char="F0FC"/>
            </w:r>
          </w:p>
        </w:tc>
        <w:tc>
          <w:tcPr>
            <w:tcW w:w="9468" w:type="dxa"/>
            <w:tcBorders>
              <w:bottom w:val="nil"/>
            </w:tcBorders>
          </w:tcPr>
          <w:p w:rsidR="001306EF" w:rsidRPr="001306EF" w:rsidRDefault="001306EF" w:rsidP="00572997">
            <w:pPr>
              <w:shd w:val="clear" w:color="auto" w:fill="FFFFFF"/>
              <w:rPr>
                <w:rFonts w:ascii="Arial" w:eastAsia="Times New Roman" w:hAnsi="Arial" w:cs="Arial"/>
                <w:b/>
                <w:color w:val="000000"/>
                <w:sz w:val="24"/>
                <w:szCs w:val="24"/>
                <w:u w:val="single"/>
                <w:lang w:eastAsia="en-GB"/>
              </w:rPr>
            </w:pPr>
            <w:r w:rsidRPr="001306EF">
              <w:rPr>
                <w:rFonts w:ascii="Arial" w:eastAsia="Times New Roman" w:hAnsi="Arial" w:cs="Arial"/>
                <w:b/>
                <w:color w:val="000000"/>
                <w:sz w:val="24"/>
                <w:szCs w:val="24"/>
                <w:u w:val="single"/>
                <w:lang w:eastAsia="en-GB"/>
              </w:rPr>
              <w:t>Please tick where applicable</w:t>
            </w:r>
          </w:p>
        </w:tc>
      </w:tr>
      <w:tr w:rsidR="001306EF" w:rsidRPr="001306EF" w:rsidTr="00572997">
        <w:tc>
          <w:tcPr>
            <w:tcW w:w="988" w:type="dxa"/>
            <w:tcBorders>
              <w:top w:val="nil"/>
            </w:tcBorders>
          </w:tcPr>
          <w:p w:rsidR="001306EF" w:rsidRPr="001306EF" w:rsidRDefault="001306EF" w:rsidP="00572997">
            <w:pPr>
              <w:jc w:val="center"/>
              <w:rPr>
                <w:rFonts w:ascii="Arial" w:eastAsia="Times New Roman" w:hAnsi="Arial" w:cs="Arial"/>
                <w:color w:val="000000"/>
                <w:sz w:val="24"/>
                <w:szCs w:val="24"/>
                <w:lang w:eastAsia="en-GB"/>
              </w:rPr>
            </w:pPr>
          </w:p>
        </w:tc>
        <w:tc>
          <w:tcPr>
            <w:tcW w:w="9468" w:type="dxa"/>
            <w:tcBorders>
              <w:top w:val="nil"/>
            </w:tcBorders>
          </w:tcPr>
          <w:p w:rsidR="001306EF" w:rsidRPr="001306EF" w:rsidRDefault="001306EF" w:rsidP="00572997">
            <w:pPr>
              <w:shd w:val="clear" w:color="auto" w:fill="FFFFFF"/>
              <w:rPr>
                <w:rFonts w:ascii="Arial" w:eastAsia="Times New Roman" w:hAnsi="Arial" w:cs="Arial"/>
                <w:color w:val="000000"/>
                <w:sz w:val="24"/>
                <w:szCs w:val="24"/>
                <w:lang w:eastAsia="en-GB"/>
              </w:rPr>
            </w:pPr>
            <w:r w:rsidRPr="00B05B50">
              <w:rPr>
                <w:rFonts w:ascii="Arial" w:eastAsia="Times New Roman" w:hAnsi="Arial" w:cs="Arial"/>
                <w:color w:val="000000"/>
                <w:sz w:val="24"/>
                <w:szCs w:val="24"/>
                <w:lang w:eastAsia="en-GB"/>
              </w:rPr>
              <w:t>Has your employer</w:t>
            </w:r>
            <w:r w:rsidRPr="001306EF">
              <w:rPr>
                <w:rFonts w:ascii="Arial" w:eastAsia="Times New Roman" w:hAnsi="Arial" w:cs="Arial"/>
                <w:color w:val="000000"/>
                <w:sz w:val="24"/>
                <w:szCs w:val="24"/>
                <w:lang w:eastAsia="en-GB"/>
              </w:rPr>
              <w:t>,</w:t>
            </w:r>
            <w:r w:rsidRPr="00B05B50">
              <w:rPr>
                <w:rFonts w:ascii="Arial" w:eastAsia="Times New Roman" w:hAnsi="Arial" w:cs="Arial"/>
                <w:color w:val="000000"/>
                <w:sz w:val="24"/>
                <w:szCs w:val="24"/>
                <w:lang w:eastAsia="en-GB"/>
              </w:rPr>
              <w:t xml:space="preserve"> in line with government policy</w:t>
            </w:r>
            <w:r w:rsidRPr="001306EF">
              <w:rPr>
                <w:rFonts w:ascii="Arial" w:eastAsia="Times New Roman" w:hAnsi="Arial" w:cs="Arial"/>
                <w:color w:val="000000"/>
                <w:sz w:val="24"/>
                <w:szCs w:val="24"/>
                <w:lang w:eastAsia="en-GB"/>
              </w:rPr>
              <w:t>,</w:t>
            </w:r>
            <w:r w:rsidRPr="00B05B50">
              <w:rPr>
                <w:rFonts w:ascii="Arial" w:eastAsia="Times New Roman" w:hAnsi="Arial" w:cs="Arial"/>
                <w:color w:val="000000"/>
                <w:sz w:val="24"/>
                <w:szCs w:val="24"/>
                <w:lang w:eastAsia="en-GB"/>
              </w:rPr>
              <w:t xml:space="preserve"> initiated a home worker arrangement for you.</w:t>
            </w:r>
          </w:p>
        </w:tc>
      </w:tr>
      <w:tr w:rsidR="001306EF" w:rsidRPr="001306EF" w:rsidTr="00572997">
        <w:tc>
          <w:tcPr>
            <w:tcW w:w="988" w:type="dxa"/>
            <w:tcBorders>
              <w:bottom w:val="single" w:sz="4" w:space="0" w:color="auto"/>
            </w:tcBorders>
          </w:tcPr>
          <w:p w:rsidR="001306EF" w:rsidRPr="001306EF" w:rsidRDefault="001306EF" w:rsidP="00572997">
            <w:pPr>
              <w:rPr>
                <w:rFonts w:ascii="Arial" w:eastAsia="Times New Roman" w:hAnsi="Arial" w:cs="Arial"/>
                <w:color w:val="000000"/>
                <w:sz w:val="24"/>
                <w:szCs w:val="24"/>
                <w:lang w:eastAsia="en-GB"/>
              </w:rPr>
            </w:pPr>
          </w:p>
        </w:tc>
        <w:tc>
          <w:tcPr>
            <w:tcW w:w="9468" w:type="dxa"/>
            <w:tcBorders>
              <w:bottom w:val="single" w:sz="4" w:space="0" w:color="auto"/>
            </w:tcBorders>
          </w:tcPr>
          <w:p w:rsidR="001306EF" w:rsidRPr="001306EF" w:rsidRDefault="001306EF" w:rsidP="00572997">
            <w:pPr>
              <w:shd w:val="clear" w:color="auto" w:fill="FFFFFF"/>
              <w:rPr>
                <w:rFonts w:ascii="Arial" w:eastAsia="Times New Roman" w:hAnsi="Arial" w:cs="Arial"/>
                <w:color w:val="000000"/>
                <w:sz w:val="24"/>
                <w:szCs w:val="24"/>
                <w:lang w:eastAsia="en-GB"/>
              </w:rPr>
            </w:pPr>
            <w:r w:rsidRPr="00B05B50">
              <w:rPr>
                <w:rFonts w:ascii="Arial" w:eastAsia="Times New Roman" w:hAnsi="Arial" w:cs="Arial"/>
                <w:color w:val="000000"/>
                <w:sz w:val="24"/>
                <w:szCs w:val="24"/>
                <w:lang w:eastAsia="en-GB"/>
              </w:rPr>
              <w:t>Do you declare that during the hours of 8:</w:t>
            </w:r>
            <w:r w:rsidR="00B84583">
              <w:rPr>
                <w:rFonts w:ascii="Arial" w:eastAsia="Times New Roman" w:hAnsi="Arial" w:cs="Arial"/>
                <w:color w:val="000000"/>
                <w:sz w:val="24"/>
                <w:szCs w:val="24"/>
                <w:lang w:eastAsia="en-GB"/>
              </w:rPr>
              <w:t>4</w:t>
            </w:r>
            <w:r w:rsidRPr="001306EF">
              <w:rPr>
                <w:rFonts w:ascii="Arial" w:eastAsia="Times New Roman" w:hAnsi="Arial" w:cs="Arial"/>
                <w:color w:val="000000"/>
                <w:sz w:val="24"/>
                <w:szCs w:val="24"/>
                <w:lang w:eastAsia="en-GB"/>
              </w:rPr>
              <w:t>0</w:t>
            </w:r>
            <w:r w:rsidRPr="00B05B50">
              <w:rPr>
                <w:rFonts w:ascii="Arial" w:eastAsia="Times New Roman" w:hAnsi="Arial" w:cs="Arial"/>
                <w:color w:val="000000"/>
                <w:sz w:val="24"/>
                <w:szCs w:val="24"/>
                <w:lang w:eastAsia="en-GB"/>
              </w:rPr>
              <w:t xml:space="preserve"> and 3:</w:t>
            </w:r>
            <w:r w:rsidR="00B84583">
              <w:rPr>
                <w:rFonts w:ascii="Arial" w:eastAsia="Times New Roman" w:hAnsi="Arial" w:cs="Arial"/>
                <w:color w:val="000000"/>
                <w:sz w:val="24"/>
                <w:szCs w:val="24"/>
                <w:lang w:eastAsia="en-GB"/>
              </w:rPr>
              <w:t>1</w:t>
            </w:r>
            <w:bookmarkStart w:id="0" w:name="_GoBack"/>
            <w:bookmarkEnd w:id="0"/>
            <w:r w:rsidRPr="001306EF">
              <w:rPr>
                <w:rFonts w:ascii="Arial" w:eastAsia="Times New Roman" w:hAnsi="Arial" w:cs="Arial"/>
                <w:color w:val="000000"/>
                <w:sz w:val="24"/>
                <w:szCs w:val="24"/>
                <w:lang w:eastAsia="en-GB"/>
              </w:rPr>
              <w:t>5</w:t>
            </w:r>
            <w:r w:rsidRPr="00B05B50">
              <w:rPr>
                <w:rFonts w:ascii="Arial" w:eastAsia="Times New Roman" w:hAnsi="Arial" w:cs="Arial"/>
                <w:color w:val="000000"/>
                <w:sz w:val="24"/>
                <w:szCs w:val="24"/>
                <w:lang w:eastAsia="en-GB"/>
              </w:rPr>
              <w:t>, there will be no adult presence at your home on a regular basis.</w:t>
            </w:r>
          </w:p>
        </w:tc>
      </w:tr>
      <w:tr w:rsidR="001306EF" w:rsidRPr="001306EF" w:rsidTr="00572997">
        <w:tc>
          <w:tcPr>
            <w:tcW w:w="988" w:type="dxa"/>
            <w:tcBorders>
              <w:bottom w:val="single" w:sz="4" w:space="0" w:color="auto"/>
            </w:tcBorders>
          </w:tcPr>
          <w:p w:rsidR="001306EF" w:rsidRPr="001306EF" w:rsidRDefault="001306EF" w:rsidP="00572997">
            <w:pPr>
              <w:rPr>
                <w:rFonts w:ascii="Arial" w:eastAsia="Times New Roman" w:hAnsi="Arial" w:cs="Arial"/>
                <w:color w:val="000000"/>
                <w:sz w:val="24"/>
                <w:szCs w:val="24"/>
                <w:lang w:eastAsia="en-GB"/>
              </w:rPr>
            </w:pPr>
          </w:p>
        </w:tc>
        <w:tc>
          <w:tcPr>
            <w:tcW w:w="9468" w:type="dxa"/>
            <w:tcBorders>
              <w:bottom w:val="single" w:sz="4" w:space="0" w:color="auto"/>
            </w:tcBorders>
          </w:tcPr>
          <w:p w:rsidR="001306EF" w:rsidRPr="001306EF" w:rsidRDefault="001306EF" w:rsidP="00572997">
            <w:pPr>
              <w:shd w:val="clear" w:color="auto" w:fill="FFFFFF"/>
              <w:rPr>
                <w:rFonts w:ascii="Arial" w:eastAsia="Times New Roman" w:hAnsi="Arial" w:cs="Arial"/>
                <w:color w:val="000000"/>
                <w:sz w:val="24"/>
                <w:szCs w:val="24"/>
                <w:lang w:eastAsia="en-GB"/>
              </w:rPr>
            </w:pPr>
            <w:r w:rsidRPr="00B05B50">
              <w:rPr>
                <w:rFonts w:ascii="Arial" w:eastAsia="Times New Roman" w:hAnsi="Arial" w:cs="Arial"/>
                <w:color w:val="000000"/>
                <w:sz w:val="24"/>
                <w:szCs w:val="24"/>
                <w:lang w:eastAsia="en-GB"/>
              </w:rPr>
              <w:t xml:space="preserve">Do you declare that you are unable to make any arrangements to ensure that there is an adult in your home as </w:t>
            </w:r>
            <w:proofErr w:type="gramStart"/>
            <w:r w:rsidRPr="00B05B50">
              <w:rPr>
                <w:rFonts w:ascii="Arial" w:eastAsia="Times New Roman" w:hAnsi="Arial" w:cs="Arial"/>
                <w:color w:val="000000"/>
                <w:sz w:val="24"/>
                <w:szCs w:val="24"/>
                <w:lang w:eastAsia="en-GB"/>
              </w:rPr>
              <w:t>above</w:t>
            </w:r>
            <w:r w:rsidRPr="001306EF">
              <w:rPr>
                <w:rFonts w:ascii="Arial" w:eastAsia="Times New Roman" w:hAnsi="Arial" w:cs="Arial"/>
                <w:color w:val="000000"/>
                <w:sz w:val="24"/>
                <w:szCs w:val="24"/>
                <w:lang w:eastAsia="en-GB"/>
              </w:rPr>
              <w:t>.</w:t>
            </w:r>
            <w:proofErr w:type="gramEnd"/>
          </w:p>
          <w:p w:rsidR="001306EF" w:rsidRPr="001306EF" w:rsidRDefault="001306EF" w:rsidP="00572997">
            <w:pPr>
              <w:shd w:val="clear" w:color="auto" w:fill="FFFFFF"/>
              <w:rPr>
                <w:rFonts w:ascii="Arial" w:eastAsia="Times New Roman" w:hAnsi="Arial" w:cs="Arial"/>
                <w:color w:val="000000"/>
                <w:sz w:val="24"/>
                <w:szCs w:val="24"/>
                <w:lang w:eastAsia="en-GB"/>
              </w:rPr>
            </w:pPr>
          </w:p>
        </w:tc>
      </w:tr>
      <w:tr w:rsidR="001306EF" w:rsidRPr="001306EF" w:rsidTr="00572997">
        <w:tc>
          <w:tcPr>
            <w:tcW w:w="10456" w:type="dxa"/>
            <w:gridSpan w:val="2"/>
            <w:tcBorders>
              <w:top w:val="single" w:sz="4" w:space="0" w:color="auto"/>
              <w:left w:val="nil"/>
              <w:bottom w:val="nil"/>
              <w:right w:val="nil"/>
            </w:tcBorders>
          </w:tcPr>
          <w:p w:rsidR="001306EF" w:rsidRPr="001306EF" w:rsidRDefault="001306EF" w:rsidP="00572997">
            <w:pPr>
              <w:rPr>
                <w:rFonts w:ascii="Arial" w:eastAsia="Times New Roman" w:hAnsi="Arial" w:cs="Arial"/>
                <w:color w:val="000000"/>
                <w:sz w:val="24"/>
                <w:szCs w:val="24"/>
                <w:lang w:eastAsia="en-GB"/>
              </w:rPr>
            </w:pPr>
          </w:p>
          <w:p w:rsidR="001306EF" w:rsidRPr="001306EF" w:rsidRDefault="001306EF" w:rsidP="00572997">
            <w:pPr>
              <w:rPr>
                <w:rFonts w:ascii="Arial" w:eastAsia="Times New Roman" w:hAnsi="Arial" w:cs="Arial"/>
                <w:color w:val="000000"/>
                <w:sz w:val="24"/>
                <w:szCs w:val="24"/>
                <w:lang w:eastAsia="en-GB"/>
              </w:rPr>
            </w:pPr>
            <w:r w:rsidRPr="001306EF">
              <w:rPr>
                <w:rFonts w:ascii="Arial" w:eastAsia="Times New Roman" w:hAnsi="Arial" w:cs="Arial"/>
                <w:color w:val="000000"/>
                <w:sz w:val="24"/>
                <w:szCs w:val="24"/>
                <w:lang w:eastAsia="en-GB"/>
              </w:rPr>
              <w:t xml:space="preserve">Signed:                                                          Date: </w:t>
            </w:r>
          </w:p>
          <w:p w:rsidR="001306EF" w:rsidRPr="001306EF" w:rsidRDefault="001306EF" w:rsidP="00572997">
            <w:pPr>
              <w:rPr>
                <w:rFonts w:ascii="Arial" w:eastAsia="Times New Roman" w:hAnsi="Arial" w:cs="Arial"/>
                <w:color w:val="000000"/>
                <w:sz w:val="24"/>
                <w:szCs w:val="24"/>
                <w:lang w:eastAsia="en-GB"/>
              </w:rPr>
            </w:pPr>
          </w:p>
          <w:p w:rsidR="001306EF" w:rsidRPr="001306EF" w:rsidRDefault="001306EF" w:rsidP="00572997">
            <w:pPr>
              <w:rPr>
                <w:rFonts w:ascii="Arial" w:eastAsia="Times New Roman" w:hAnsi="Arial" w:cs="Arial"/>
                <w:color w:val="000000"/>
                <w:sz w:val="24"/>
                <w:szCs w:val="24"/>
                <w:lang w:eastAsia="en-GB"/>
              </w:rPr>
            </w:pPr>
            <w:r w:rsidRPr="001306EF">
              <w:rPr>
                <w:rFonts w:ascii="Arial" w:eastAsia="Times New Roman" w:hAnsi="Arial" w:cs="Arial"/>
                <w:color w:val="000000"/>
                <w:sz w:val="24"/>
                <w:szCs w:val="24"/>
                <w:lang w:eastAsia="en-GB"/>
              </w:rPr>
              <w:t xml:space="preserve">Parent / carer of: </w:t>
            </w:r>
          </w:p>
          <w:p w:rsidR="001306EF" w:rsidRDefault="001306EF" w:rsidP="00572997">
            <w:pPr>
              <w:rPr>
                <w:rFonts w:ascii="Arial" w:eastAsia="Times New Roman" w:hAnsi="Arial" w:cs="Arial"/>
                <w:color w:val="000000"/>
                <w:sz w:val="24"/>
                <w:szCs w:val="24"/>
                <w:lang w:eastAsia="en-GB"/>
              </w:rPr>
            </w:pPr>
          </w:p>
          <w:p w:rsidR="001306EF" w:rsidRPr="001306EF" w:rsidRDefault="001306EF" w:rsidP="00572997">
            <w:pPr>
              <w:rPr>
                <w:rFonts w:ascii="Arial" w:eastAsia="Times New Roman" w:hAnsi="Arial" w:cs="Arial"/>
                <w:color w:val="000000"/>
                <w:sz w:val="24"/>
                <w:szCs w:val="24"/>
                <w:lang w:eastAsia="en-GB"/>
              </w:rPr>
            </w:pPr>
          </w:p>
        </w:tc>
      </w:tr>
    </w:tbl>
    <w:p w:rsidR="001306EF" w:rsidRPr="001306EF" w:rsidRDefault="001306EF" w:rsidP="001306EF">
      <w:pPr>
        <w:pStyle w:val="NormalWeb"/>
        <w:shd w:val="clear" w:color="auto" w:fill="FFFFFF"/>
        <w:spacing w:before="300" w:beforeAutospacing="0" w:after="300" w:afterAutospacing="0"/>
        <w:rPr>
          <w:rFonts w:ascii="Arial" w:hAnsi="Arial" w:cs="Arial"/>
          <w:color w:val="0B0C0C"/>
          <w:sz w:val="22"/>
          <w:szCs w:val="22"/>
        </w:rPr>
      </w:pPr>
      <w:r w:rsidRPr="001306EF">
        <w:rPr>
          <w:rFonts w:ascii="Arial" w:hAnsi="Arial" w:cs="Arial"/>
          <w:b/>
          <w:sz w:val="22"/>
          <w:szCs w:val="22"/>
        </w:rPr>
        <w:lastRenderedPageBreak/>
        <w:t>Summary of Government Guidance</w:t>
      </w:r>
      <w:r w:rsidRPr="001306EF">
        <w:rPr>
          <w:rFonts w:ascii="Arial" w:hAnsi="Arial" w:cs="Arial"/>
          <w:sz w:val="22"/>
          <w:szCs w:val="22"/>
        </w:rPr>
        <w:br/>
      </w:r>
      <w:r w:rsidRPr="001306EF">
        <w:rPr>
          <w:rFonts w:ascii="Arial" w:hAnsi="Arial" w:cs="Arial"/>
          <w:i/>
          <w:color w:val="0B0C0C"/>
          <w:sz w:val="22"/>
          <w:szCs w:val="22"/>
        </w:rPr>
        <w:t>If it is at all possible for children to be at home, then they should be.</w:t>
      </w:r>
    </w:p>
    <w:p w:rsidR="001306EF" w:rsidRPr="001306EF" w:rsidRDefault="001306EF" w:rsidP="001306EF">
      <w:pPr>
        <w:numPr>
          <w:ilvl w:val="0"/>
          <w:numId w:val="1"/>
        </w:numPr>
        <w:shd w:val="clear" w:color="auto" w:fill="FFFFFF"/>
        <w:spacing w:after="75" w:line="240" w:lineRule="auto"/>
        <w:ind w:left="300"/>
        <w:rPr>
          <w:rFonts w:ascii="Arial" w:eastAsia="Times New Roman" w:hAnsi="Arial" w:cs="Arial"/>
          <w:color w:val="0B0C0C"/>
          <w:lang w:eastAsia="en-GB"/>
        </w:rPr>
      </w:pPr>
      <w:r w:rsidRPr="001306EF">
        <w:rPr>
          <w:rFonts w:ascii="Arial" w:eastAsia="Times New Roman" w:hAnsi="Arial" w:cs="Arial"/>
          <w:color w:val="0B0C0C"/>
          <w:lang w:eastAsia="en-GB"/>
        </w:rPr>
        <w:t>If a child needs specialist support, is vulnerable or has a parent who is a critical worker, then educational provision will be available for them.</w:t>
      </w:r>
    </w:p>
    <w:p w:rsidR="001306EF" w:rsidRPr="001306EF" w:rsidRDefault="001306EF" w:rsidP="001306EF">
      <w:pPr>
        <w:numPr>
          <w:ilvl w:val="0"/>
          <w:numId w:val="1"/>
        </w:numPr>
        <w:shd w:val="clear" w:color="auto" w:fill="FFFFFF"/>
        <w:spacing w:after="75" w:line="240" w:lineRule="auto"/>
        <w:ind w:left="300"/>
        <w:rPr>
          <w:rFonts w:ascii="Arial" w:eastAsia="Times New Roman" w:hAnsi="Arial" w:cs="Arial"/>
          <w:color w:val="0B0C0C"/>
          <w:lang w:eastAsia="en-GB"/>
        </w:rPr>
      </w:pPr>
      <w:r w:rsidRPr="001306EF">
        <w:rPr>
          <w:rFonts w:ascii="Arial" w:eastAsia="Times New Roman" w:hAnsi="Arial" w:cs="Arial"/>
          <w:color w:val="0B0C0C"/>
          <w:lang w:eastAsia="en-GB"/>
        </w:rPr>
        <w:t>Parents should not rely for childcare upon those who are advised to be in the stringent social distancing category such as grandparents, friends, or family members with underlying conditions.</w:t>
      </w:r>
    </w:p>
    <w:p w:rsidR="001306EF" w:rsidRPr="001306EF" w:rsidRDefault="001306EF" w:rsidP="001306EF">
      <w:pPr>
        <w:numPr>
          <w:ilvl w:val="0"/>
          <w:numId w:val="1"/>
        </w:numPr>
        <w:shd w:val="clear" w:color="auto" w:fill="FFFFFF"/>
        <w:spacing w:after="75" w:line="240" w:lineRule="auto"/>
        <w:ind w:left="300"/>
        <w:rPr>
          <w:rFonts w:ascii="Arial" w:eastAsia="Times New Roman" w:hAnsi="Arial" w:cs="Arial"/>
          <w:color w:val="0B0C0C"/>
          <w:lang w:eastAsia="en-GB"/>
        </w:rPr>
      </w:pPr>
      <w:r w:rsidRPr="001306EF">
        <w:rPr>
          <w:rFonts w:ascii="Arial" w:eastAsia="Times New Roman" w:hAnsi="Arial" w:cs="Arial"/>
          <w:color w:val="0B0C0C"/>
          <w:lang w:eastAsia="en-GB"/>
        </w:rPr>
        <w:t>Parents should also do everything they can to ensure children are not mixing socially in a way which can continue to spread the virus. They should observe the same social distancing principles as adults.</w:t>
      </w:r>
    </w:p>
    <w:p w:rsidR="001306EF" w:rsidRPr="001306EF" w:rsidRDefault="001306EF" w:rsidP="001306EF">
      <w:pPr>
        <w:numPr>
          <w:ilvl w:val="0"/>
          <w:numId w:val="1"/>
        </w:numPr>
        <w:shd w:val="clear" w:color="auto" w:fill="FFFFFF"/>
        <w:spacing w:after="75" w:line="240" w:lineRule="auto"/>
        <w:ind w:left="300"/>
        <w:rPr>
          <w:rFonts w:ascii="Arial" w:eastAsia="Times New Roman" w:hAnsi="Arial" w:cs="Arial"/>
          <w:color w:val="0B0C0C"/>
          <w:lang w:eastAsia="en-GB"/>
        </w:rPr>
      </w:pPr>
      <w:r w:rsidRPr="001306EF">
        <w:rPr>
          <w:rFonts w:ascii="Arial" w:eastAsia="Times New Roman" w:hAnsi="Arial" w:cs="Arial"/>
          <w:color w:val="0B0C0C"/>
          <w:lang w:eastAsia="en-GB"/>
        </w:rPr>
        <w:t>Residential special schools, boarding schools and special settings continue to care for children wherever possible.</w:t>
      </w:r>
    </w:p>
    <w:p w:rsidR="001306EF" w:rsidRPr="001306EF" w:rsidRDefault="001306EF" w:rsidP="001306EF">
      <w:pPr>
        <w:shd w:val="clear" w:color="auto" w:fill="FFFFFF"/>
        <w:spacing w:before="300" w:after="300" w:line="240" w:lineRule="auto"/>
        <w:rPr>
          <w:rFonts w:ascii="Arial" w:eastAsia="Times New Roman" w:hAnsi="Arial" w:cs="Arial"/>
          <w:color w:val="0B0C0C"/>
          <w:lang w:eastAsia="en-GB"/>
        </w:rPr>
      </w:pPr>
      <w:r w:rsidRPr="001306EF">
        <w:rPr>
          <w:rFonts w:ascii="Arial" w:eastAsia="Times New Roman" w:hAnsi="Arial" w:cs="Arial"/>
          <w:color w:val="0B0C0C"/>
          <w:lang w:eastAsia="en-GB"/>
        </w:rPr>
        <w:t>If your work is critical to the COVID-19 response, or you work in one of the critical sectors listed below, and you cannot keep your child safe at home then your children will be prioritised for education provision:</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Health and social care</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Education and childcare</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Includes nursery and teaching staff, social workers and those specialist education professionals who must remain active during the COVID-19 response to deliver this approach.</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Key public services</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Includes those essential to the running of the justice system, religious staff, charities and workers delivering key frontline services, those responsible for the management of the deceased, and journalists and broadcasters who are providing public service broadcasting.</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Local and national government</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Only includes those administrative occupations essential to the effective delivery of the COVID-19 response or delivering essential public services such as the payment of benefits, including in government agencies and arms’ length bodies.</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Food and other necessary goods</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Includes those involved in food production, processing, distribution, sale and delivery as well as those essential to the provision of other key goods (for example hygienic and veterinary medicines).</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Public safety and national security</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Transport</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Includes those who will keep the air, water, road and rail passenger and freight transport modes operating during the COVID-19 response, including those working on transport systems through which supply chains pass.</w:t>
      </w:r>
      <w:r w:rsidRPr="001306EF">
        <w:rPr>
          <w:rFonts w:ascii="Arial" w:eastAsia="Times New Roman" w:hAnsi="Arial" w:cs="Arial"/>
          <w:color w:val="0B0C0C"/>
          <w:lang w:eastAsia="en-GB"/>
        </w:rPr>
        <w:br/>
      </w:r>
      <w:r w:rsidRPr="001306EF">
        <w:rPr>
          <w:rFonts w:ascii="Arial" w:eastAsia="Times New Roman" w:hAnsi="Arial" w:cs="Arial"/>
          <w:b/>
          <w:bCs/>
          <w:color w:val="0B0C0C"/>
          <w:lang w:eastAsia="en-GB"/>
        </w:rPr>
        <w:t>Utilities, communication and financial services</w:t>
      </w:r>
      <w:r w:rsidRPr="001306EF">
        <w:rPr>
          <w:rFonts w:ascii="Arial" w:eastAsia="Times New Roman" w:hAnsi="Arial" w:cs="Arial"/>
          <w:b/>
          <w:bCs/>
          <w:color w:val="0B0C0C"/>
          <w:lang w:eastAsia="en-GB"/>
        </w:rPr>
        <w:br/>
      </w:r>
      <w:r w:rsidRPr="001306EF">
        <w:rPr>
          <w:rFonts w:ascii="Arial" w:eastAsia="Times New Roman" w:hAnsi="Arial" w:cs="Arial"/>
          <w:color w:val="0B0C0C"/>
          <w:lang w:eastAsia="en-GB"/>
        </w:rPr>
        <w:t>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1306EF" w:rsidRPr="001306EF" w:rsidRDefault="001306EF" w:rsidP="001306EF">
      <w:pPr>
        <w:shd w:val="clear" w:color="auto" w:fill="FFFFFF"/>
        <w:spacing w:before="300" w:after="300" w:line="240" w:lineRule="auto"/>
        <w:rPr>
          <w:rFonts w:ascii="Arial" w:hAnsi="Arial" w:cs="Arial"/>
          <w:sz w:val="24"/>
          <w:szCs w:val="24"/>
        </w:rPr>
      </w:pPr>
      <w:r w:rsidRPr="001306EF">
        <w:rPr>
          <w:rFonts w:ascii="Arial" w:eastAsia="Times New Roman" w:hAnsi="Arial" w:cs="Arial"/>
          <w:b/>
          <w:color w:val="0B0C0C"/>
          <w:lang w:eastAsia="en-GB"/>
        </w:rPr>
        <w:t>Full details of the Government’s guidance can be found here:</w:t>
      </w:r>
      <w:r w:rsidRPr="001306EF">
        <w:rPr>
          <w:rFonts w:ascii="Arial" w:eastAsia="Times New Roman" w:hAnsi="Arial" w:cs="Arial"/>
          <w:color w:val="0B0C0C"/>
          <w:lang w:eastAsia="en-GB"/>
        </w:rPr>
        <w:br/>
      </w:r>
      <w:hyperlink r:id="rId5" w:history="1">
        <w:r w:rsidRPr="001306EF">
          <w:rPr>
            <w:rStyle w:val="Hyperlink"/>
            <w:rFonts w:ascii="Arial" w:hAnsi="Arial" w:cs="Arial"/>
          </w:rPr>
          <w:t>https://www.gov.uk/government/publications/coronavirus-covid-19-maintaining-educational-provision/guidance-for-schools-colleges-and-local-authorities-on-maintaining-educational-provision</w:t>
        </w:r>
      </w:hyperlink>
    </w:p>
    <w:p w:rsidR="00D150F8" w:rsidRPr="001306EF" w:rsidRDefault="00D150F8" w:rsidP="00C33AF9">
      <w:pPr>
        <w:spacing w:after="0"/>
        <w:ind w:left="-567" w:firstLine="567"/>
        <w:jc w:val="center"/>
        <w:rPr>
          <w:rFonts w:ascii="Arial" w:hAnsi="Arial" w:cs="Arial"/>
          <w:b/>
          <w:sz w:val="32"/>
          <w:szCs w:val="32"/>
        </w:rPr>
      </w:pPr>
    </w:p>
    <w:sectPr w:rsidR="00D150F8" w:rsidRPr="001306EF" w:rsidSect="00951038">
      <w:pgSz w:w="11906" w:h="16838"/>
      <w:pgMar w:top="709" w:right="567" w:bottom="426"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5F"/>
    <w:multiLevelType w:val="multilevel"/>
    <w:tmpl w:val="2D98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573B6"/>
    <w:multiLevelType w:val="hybridMultilevel"/>
    <w:tmpl w:val="D53C213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C308A"/>
    <w:multiLevelType w:val="hybridMultilevel"/>
    <w:tmpl w:val="9CC47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4A"/>
    <w:rsid w:val="000A4B5A"/>
    <w:rsid w:val="00110D1E"/>
    <w:rsid w:val="001306EF"/>
    <w:rsid w:val="00180072"/>
    <w:rsid w:val="00196A59"/>
    <w:rsid w:val="00211236"/>
    <w:rsid w:val="002B2244"/>
    <w:rsid w:val="00370D30"/>
    <w:rsid w:val="00395D86"/>
    <w:rsid w:val="00424B4A"/>
    <w:rsid w:val="00701606"/>
    <w:rsid w:val="00705C89"/>
    <w:rsid w:val="00900B35"/>
    <w:rsid w:val="00951038"/>
    <w:rsid w:val="009E1493"/>
    <w:rsid w:val="00A37041"/>
    <w:rsid w:val="00B05B50"/>
    <w:rsid w:val="00B84583"/>
    <w:rsid w:val="00BB005C"/>
    <w:rsid w:val="00C33AF9"/>
    <w:rsid w:val="00D150F8"/>
    <w:rsid w:val="00E565B8"/>
    <w:rsid w:val="00EE658E"/>
    <w:rsid w:val="00FB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97D9"/>
  <w15:chartTrackingRefBased/>
  <w15:docId w15:val="{451CBE61-5561-408C-9A5B-03AE85C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A4B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4B5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4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4B5A"/>
    <w:rPr>
      <w:color w:val="0000FF"/>
      <w:u w:val="single"/>
    </w:rPr>
  </w:style>
  <w:style w:type="paragraph" w:styleId="ListParagraph">
    <w:name w:val="List Paragraph"/>
    <w:basedOn w:val="Normal"/>
    <w:uiPriority w:val="34"/>
    <w:qFormat/>
    <w:rsid w:val="00E565B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3507">
      <w:bodyDiv w:val="1"/>
      <w:marLeft w:val="0"/>
      <w:marRight w:val="0"/>
      <w:marTop w:val="0"/>
      <w:marBottom w:val="0"/>
      <w:divBdr>
        <w:top w:val="none" w:sz="0" w:space="0" w:color="auto"/>
        <w:left w:val="none" w:sz="0" w:space="0" w:color="auto"/>
        <w:bottom w:val="none" w:sz="0" w:space="0" w:color="auto"/>
        <w:right w:val="none" w:sz="0" w:space="0" w:color="auto"/>
      </w:divBdr>
    </w:div>
    <w:div w:id="1075476749">
      <w:bodyDiv w:val="1"/>
      <w:marLeft w:val="0"/>
      <w:marRight w:val="0"/>
      <w:marTop w:val="0"/>
      <w:marBottom w:val="0"/>
      <w:divBdr>
        <w:top w:val="none" w:sz="0" w:space="0" w:color="auto"/>
        <w:left w:val="none" w:sz="0" w:space="0" w:color="auto"/>
        <w:bottom w:val="none" w:sz="0" w:space="0" w:color="auto"/>
        <w:right w:val="none" w:sz="0" w:space="0" w:color="auto"/>
      </w:divBdr>
      <w:divsChild>
        <w:div w:id="62073625">
          <w:marLeft w:val="0"/>
          <w:marRight w:val="0"/>
          <w:marTop w:val="0"/>
          <w:marBottom w:val="0"/>
          <w:divBdr>
            <w:top w:val="none" w:sz="0" w:space="0" w:color="auto"/>
            <w:left w:val="none" w:sz="0" w:space="0" w:color="auto"/>
            <w:bottom w:val="none" w:sz="0" w:space="0" w:color="auto"/>
            <w:right w:val="none" w:sz="0" w:space="0" w:color="auto"/>
          </w:divBdr>
        </w:div>
        <w:div w:id="2021543804">
          <w:marLeft w:val="0"/>
          <w:marRight w:val="0"/>
          <w:marTop w:val="0"/>
          <w:marBottom w:val="0"/>
          <w:divBdr>
            <w:top w:val="none" w:sz="0" w:space="0" w:color="auto"/>
            <w:left w:val="none" w:sz="0" w:space="0" w:color="auto"/>
            <w:bottom w:val="none" w:sz="0" w:space="0" w:color="auto"/>
            <w:right w:val="none" w:sz="0" w:space="0" w:color="auto"/>
          </w:divBdr>
        </w:div>
        <w:div w:id="1445029102">
          <w:marLeft w:val="0"/>
          <w:marRight w:val="0"/>
          <w:marTop w:val="0"/>
          <w:marBottom w:val="0"/>
          <w:divBdr>
            <w:top w:val="none" w:sz="0" w:space="0" w:color="auto"/>
            <w:left w:val="none" w:sz="0" w:space="0" w:color="auto"/>
            <w:bottom w:val="none" w:sz="0" w:space="0" w:color="auto"/>
            <w:right w:val="none" w:sz="0" w:space="0" w:color="auto"/>
          </w:divBdr>
        </w:div>
        <w:div w:id="42958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Ball</dc:creator>
  <cp:keywords/>
  <dc:description/>
  <cp:lastModifiedBy>Karen Miller</cp:lastModifiedBy>
  <cp:revision>5</cp:revision>
  <dcterms:created xsi:type="dcterms:W3CDTF">2020-03-20T08:23:00Z</dcterms:created>
  <dcterms:modified xsi:type="dcterms:W3CDTF">2020-03-20T09:18:00Z</dcterms:modified>
</cp:coreProperties>
</file>